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6C434" w14:textId="77777777" w:rsidR="002C7737" w:rsidRPr="002C7737" w:rsidRDefault="002C7737" w:rsidP="002C7737">
      <w:pPr>
        <w:jc w:val="center"/>
        <w:rPr>
          <w:rFonts w:ascii="Garamond" w:hAnsi="Garamond"/>
          <w:b/>
          <w:smallCaps/>
          <w:sz w:val="28"/>
        </w:rPr>
      </w:pPr>
      <w:r w:rsidRPr="002C7737">
        <w:rPr>
          <w:rFonts w:ascii="Garamond" w:hAnsi="Garamond"/>
          <w:b/>
          <w:smallCaps/>
          <w:sz w:val="28"/>
        </w:rPr>
        <w:t>Pengaruh ekstrak biji Mahoni (</w:t>
      </w:r>
      <w:r w:rsidRPr="002C7737">
        <w:rPr>
          <w:rFonts w:ascii="Garamond" w:hAnsi="Garamond"/>
          <w:b/>
          <w:i/>
          <w:smallCaps/>
          <w:sz w:val="28"/>
        </w:rPr>
        <w:t>Swietenia macrophylla</w:t>
      </w:r>
      <w:r w:rsidRPr="002C7737">
        <w:rPr>
          <w:rFonts w:ascii="Garamond" w:hAnsi="Garamond"/>
          <w:b/>
          <w:smallCaps/>
          <w:sz w:val="28"/>
        </w:rPr>
        <w:t xml:space="preserve"> KING) sebagai Saponin Alami Pada Dosis Pemberian Pakan yang Berbeda Terhadap Pertumbuhan Ikan Nila larasati (</w:t>
      </w:r>
      <w:r w:rsidRPr="002C7737">
        <w:rPr>
          <w:rFonts w:ascii="Garamond" w:hAnsi="Garamond"/>
          <w:b/>
          <w:i/>
          <w:smallCaps/>
          <w:sz w:val="28"/>
        </w:rPr>
        <w:t>Oreochromis niloticus</w:t>
      </w:r>
      <w:r w:rsidRPr="002C7737">
        <w:rPr>
          <w:rFonts w:ascii="Garamond" w:hAnsi="Garamond"/>
          <w:b/>
          <w:smallCaps/>
          <w:sz w:val="28"/>
        </w:rPr>
        <w:t xml:space="preserve">) Tahap Pendederan </w:t>
      </w:r>
      <w:r w:rsidRPr="002C7737">
        <w:rPr>
          <w:rFonts w:ascii="Garamond" w:hAnsi="Garamond"/>
          <w:b/>
          <w:smallCaps/>
          <w:sz w:val="28"/>
          <w:lang w:val="en-US"/>
        </w:rPr>
        <w:t>II</w:t>
      </w:r>
      <w:r w:rsidRPr="002C7737">
        <w:rPr>
          <w:rFonts w:ascii="Garamond" w:hAnsi="Garamond"/>
          <w:b/>
          <w:smallCaps/>
          <w:sz w:val="28"/>
        </w:rPr>
        <w:t xml:space="preserve"> Sebagai Ikan Pengganggu</w:t>
      </w:r>
    </w:p>
    <w:p w14:paraId="5FF7AE19" w14:textId="77777777" w:rsidR="00721A1D" w:rsidRPr="00715728" w:rsidRDefault="00721A1D" w:rsidP="00721A1D">
      <w:pPr>
        <w:jc w:val="center"/>
        <w:rPr>
          <w:lang w:val="en-US"/>
        </w:rPr>
      </w:pPr>
    </w:p>
    <w:p w14:paraId="729D2B4D" w14:textId="64EF5944" w:rsidR="008D47E1" w:rsidRPr="00F664BC" w:rsidRDefault="008D47E1" w:rsidP="008D47E1">
      <w:pPr>
        <w:ind w:firstLine="0"/>
        <w:jc w:val="center"/>
        <w:rPr>
          <w:rFonts w:ascii="Garamond" w:hAnsi="Garamond"/>
          <w:b/>
          <w:sz w:val="20"/>
          <w:szCs w:val="20"/>
          <w:lang w:val="en-US"/>
        </w:rPr>
      </w:pPr>
      <w:r>
        <w:rPr>
          <w:rFonts w:ascii="Garamond" w:hAnsi="Garamond"/>
          <w:b/>
          <w:sz w:val="20"/>
          <w:szCs w:val="20"/>
          <w:lang w:val="en-US"/>
        </w:rPr>
        <w:t>Siti Lestari</w:t>
      </w:r>
      <w:r w:rsidRPr="00A57D07">
        <w:rPr>
          <w:rFonts w:ascii="Garamond" w:hAnsi="Garamond"/>
          <w:b/>
          <w:sz w:val="20"/>
          <w:szCs w:val="20"/>
          <w:vertAlign w:val="superscript"/>
          <w:lang w:val="en-US"/>
        </w:rPr>
        <w:t>a*</w:t>
      </w:r>
      <w:r>
        <w:rPr>
          <w:rFonts w:ascii="Garamond" w:hAnsi="Garamond"/>
          <w:b/>
          <w:sz w:val="20"/>
          <w:szCs w:val="20"/>
          <w:lang w:val="en-US"/>
        </w:rPr>
        <w:t>, Rizki Eka Putri</w:t>
      </w:r>
      <w:r>
        <w:rPr>
          <w:rFonts w:ascii="Garamond" w:hAnsi="Garamond"/>
          <w:b/>
          <w:sz w:val="20"/>
          <w:szCs w:val="20"/>
          <w:vertAlign w:val="superscript"/>
          <w:lang w:val="en-US"/>
        </w:rPr>
        <w:t>a</w:t>
      </w:r>
      <w:r w:rsidRPr="00754EE0">
        <w:rPr>
          <w:rFonts w:ascii="Garamond" w:hAnsi="Garamond"/>
          <w:b/>
          <w:sz w:val="20"/>
          <w:szCs w:val="20"/>
          <w:lang w:val="en-US"/>
        </w:rPr>
        <w:t xml:space="preserve">, </w:t>
      </w:r>
      <w:r>
        <w:rPr>
          <w:rFonts w:ascii="Garamond" w:hAnsi="Garamond"/>
          <w:b/>
          <w:sz w:val="20"/>
          <w:szCs w:val="20"/>
          <w:lang w:val="en-US"/>
        </w:rPr>
        <w:t>Donny Prariska</w:t>
      </w:r>
      <w:r w:rsidRPr="00F664BC">
        <w:rPr>
          <w:rFonts w:ascii="Garamond" w:hAnsi="Garamond"/>
          <w:b/>
          <w:sz w:val="20"/>
          <w:szCs w:val="20"/>
          <w:vertAlign w:val="superscript"/>
          <w:lang w:val="en-US"/>
        </w:rPr>
        <w:t>a</w:t>
      </w:r>
      <w:r>
        <w:rPr>
          <w:rFonts w:ascii="Garamond" w:hAnsi="Garamond"/>
          <w:b/>
          <w:sz w:val="20"/>
          <w:szCs w:val="20"/>
          <w:lang w:val="en-US"/>
        </w:rPr>
        <w:t>, Guttifera</w:t>
      </w:r>
      <w:r w:rsidRPr="008D47E1">
        <w:rPr>
          <w:rFonts w:ascii="Garamond" w:hAnsi="Garamond"/>
          <w:b/>
          <w:sz w:val="20"/>
          <w:szCs w:val="20"/>
          <w:vertAlign w:val="superscript"/>
          <w:lang w:val="en-US"/>
        </w:rPr>
        <w:t>a</w:t>
      </w:r>
      <w:r>
        <w:rPr>
          <w:rFonts w:ascii="Garamond" w:hAnsi="Garamond"/>
          <w:b/>
          <w:sz w:val="20"/>
          <w:szCs w:val="20"/>
          <w:lang w:val="en-US"/>
        </w:rPr>
        <w:t xml:space="preserve">, Rani </w:t>
      </w:r>
      <w:proofErr w:type="gramStart"/>
      <w:r>
        <w:rPr>
          <w:rFonts w:ascii="Garamond" w:hAnsi="Garamond"/>
          <w:b/>
          <w:sz w:val="20"/>
          <w:szCs w:val="20"/>
          <w:lang w:val="en-US"/>
        </w:rPr>
        <w:t>Ria</w:t>
      </w:r>
      <w:proofErr w:type="gramEnd"/>
      <w:r>
        <w:rPr>
          <w:rFonts w:ascii="Garamond" w:hAnsi="Garamond"/>
          <w:b/>
          <w:sz w:val="20"/>
          <w:szCs w:val="20"/>
          <w:lang w:val="en-US"/>
        </w:rPr>
        <w:t xml:space="preserve"> Rizki</w:t>
      </w:r>
      <w:r w:rsidRPr="008D47E1">
        <w:rPr>
          <w:rFonts w:ascii="Garamond" w:hAnsi="Garamond"/>
          <w:b/>
          <w:sz w:val="20"/>
          <w:szCs w:val="20"/>
          <w:vertAlign w:val="superscript"/>
          <w:lang w:val="en-US"/>
        </w:rPr>
        <w:t>a</w:t>
      </w:r>
      <w:r w:rsidRPr="008D47E1">
        <w:rPr>
          <w:rFonts w:ascii="Garamond" w:hAnsi="Garamond"/>
          <w:b/>
          <w:sz w:val="20"/>
          <w:szCs w:val="20"/>
          <w:lang w:val="en-US"/>
        </w:rPr>
        <w:t xml:space="preserve">, </w:t>
      </w:r>
      <w:r>
        <w:rPr>
          <w:rFonts w:ascii="Garamond" w:hAnsi="Garamond"/>
          <w:b/>
          <w:sz w:val="20"/>
          <w:szCs w:val="20"/>
          <w:lang w:val="en-US"/>
        </w:rPr>
        <w:t>Suyono</w:t>
      </w:r>
      <w:r>
        <w:rPr>
          <w:rFonts w:ascii="Garamond" w:hAnsi="Garamond"/>
          <w:b/>
          <w:sz w:val="20"/>
          <w:szCs w:val="20"/>
          <w:vertAlign w:val="superscript"/>
          <w:lang w:val="en-US"/>
        </w:rPr>
        <w:t>b</w:t>
      </w:r>
      <w:r w:rsidRPr="008D47E1">
        <w:rPr>
          <w:rFonts w:ascii="Garamond" w:hAnsi="Garamond"/>
          <w:b/>
          <w:sz w:val="20"/>
          <w:szCs w:val="20"/>
          <w:lang w:val="en-US"/>
        </w:rPr>
        <w:t>,</w:t>
      </w:r>
      <w:r>
        <w:rPr>
          <w:rFonts w:ascii="Garamond" w:hAnsi="Garamond"/>
          <w:b/>
          <w:sz w:val="20"/>
          <w:szCs w:val="20"/>
          <w:vertAlign w:val="superscript"/>
          <w:lang w:val="en-US"/>
        </w:rPr>
        <w:t xml:space="preserve"> </w:t>
      </w:r>
      <w:r w:rsidRPr="008D47E1">
        <w:rPr>
          <w:rFonts w:ascii="Garamond" w:hAnsi="Garamond"/>
          <w:b/>
          <w:sz w:val="20"/>
          <w:szCs w:val="20"/>
          <w:lang w:val="en-US"/>
        </w:rPr>
        <w:t>Sri Mulatsih</w:t>
      </w:r>
      <w:r>
        <w:rPr>
          <w:rFonts w:ascii="Garamond" w:hAnsi="Garamond"/>
          <w:b/>
          <w:sz w:val="20"/>
          <w:szCs w:val="20"/>
          <w:vertAlign w:val="superscript"/>
          <w:lang w:val="en-US"/>
        </w:rPr>
        <w:t>b</w:t>
      </w:r>
    </w:p>
    <w:p w14:paraId="0FF6BA38" w14:textId="77777777" w:rsidR="008D47E1" w:rsidRDefault="008D47E1" w:rsidP="00721A1D">
      <w:pPr>
        <w:ind w:firstLine="0"/>
        <w:jc w:val="center"/>
        <w:rPr>
          <w:rFonts w:ascii="Garamond" w:hAnsi="Garamond"/>
          <w:b/>
          <w:sz w:val="20"/>
          <w:szCs w:val="20"/>
          <w:lang w:val="en-US"/>
        </w:rPr>
      </w:pPr>
    </w:p>
    <w:p w14:paraId="1F7FDBDB" w14:textId="1F7E10AB"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8D47E1">
        <w:rPr>
          <w:rFonts w:ascii="Garamond" w:hAnsi="Garamond"/>
          <w:sz w:val="20"/>
          <w:szCs w:val="20"/>
          <w:lang w:val="en-US"/>
        </w:rPr>
        <w:t>Fakultas</w:t>
      </w:r>
      <w:proofErr w:type="gramEnd"/>
      <w:r w:rsidR="008D47E1">
        <w:rPr>
          <w:rFonts w:ascii="Garamond" w:hAnsi="Garamond"/>
          <w:sz w:val="20"/>
          <w:szCs w:val="20"/>
          <w:lang w:val="en-US"/>
        </w:rPr>
        <w:t xml:space="preserve"> Pertanian</w:t>
      </w:r>
      <w:r w:rsidR="00721A1D" w:rsidRPr="00754EE0">
        <w:rPr>
          <w:rFonts w:ascii="Garamond" w:hAnsi="Garamond"/>
          <w:sz w:val="20"/>
          <w:szCs w:val="20"/>
          <w:lang w:val="en-US"/>
        </w:rPr>
        <w:t xml:space="preserve">, </w:t>
      </w:r>
      <w:r w:rsidR="00F664BC">
        <w:rPr>
          <w:rFonts w:ascii="Garamond" w:hAnsi="Garamond"/>
          <w:sz w:val="20"/>
          <w:szCs w:val="20"/>
          <w:lang w:val="en-US"/>
        </w:rPr>
        <w:t xml:space="preserve">Universitas </w:t>
      </w:r>
      <w:r w:rsidR="008D47E1">
        <w:rPr>
          <w:rFonts w:ascii="Garamond" w:hAnsi="Garamond"/>
          <w:sz w:val="20"/>
          <w:szCs w:val="20"/>
          <w:lang w:val="en-US"/>
        </w:rPr>
        <w:t>Sumatera Selatan</w:t>
      </w:r>
      <w:r w:rsidR="00721A1D" w:rsidRPr="00754EE0">
        <w:rPr>
          <w:rFonts w:ascii="Garamond" w:hAnsi="Garamond"/>
          <w:sz w:val="20"/>
          <w:szCs w:val="20"/>
          <w:lang w:val="en-US"/>
        </w:rPr>
        <w:t xml:space="preserve">, </w:t>
      </w:r>
      <w:r w:rsidR="008D47E1">
        <w:rPr>
          <w:rFonts w:ascii="Garamond" w:hAnsi="Garamond"/>
          <w:sz w:val="20"/>
          <w:szCs w:val="20"/>
          <w:lang w:val="en-US"/>
        </w:rPr>
        <w:t>Palembang</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0BF1C5AC"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8D47E1">
        <w:rPr>
          <w:rFonts w:ascii="Garamond" w:hAnsi="Garamond"/>
          <w:sz w:val="20"/>
          <w:szCs w:val="20"/>
          <w:lang w:val="en-US"/>
        </w:rPr>
        <w:t>Fakultas</w:t>
      </w:r>
      <w:proofErr w:type="gramEnd"/>
      <w:r w:rsidR="008D47E1">
        <w:rPr>
          <w:rFonts w:ascii="Garamond" w:hAnsi="Garamond"/>
          <w:sz w:val="20"/>
          <w:szCs w:val="20"/>
          <w:lang w:val="en-US"/>
        </w:rPr>
        <w:t xml:space="preserve"> Perikanan dan Ilmu Kelautan</w:t>
      </w:r>
      <w:r w:rsidR="00F664BC">
        <w:rPr>
          <w:rFonts w:ascii="Garamond" w:hAnsi="Garamond"/>
          <w:sz w:val="20"/>
          <w:szCs w:val="20"/>
          <w:lang w:val="en-US"/>
        </w:rPr>
        <w:t>,</w:t>
      </w:r>
      <w:r w:rsidR="0045585C">
        <w:rPr>
          <w:rFonts w:ascii="Garamond" w:hAnsi="Garamond"/>
          <w:sz w:val="20"/>
          <w:szCs w:val="20"/>
          <w:lang w:val="en-US"/>
        </w:rPr>
        <w:t xml:space="preserve"> </w:t>
      </w:r>
      <w:r w:rsidR="008D47E1">
        <w:rPr>
          <w:rFonts w:ascii="Garamond" w:hAnsi="Garamond"/>
          <w:sz w:val="20"/>
          <w:szCs w:val="20"/>
          <w:lang w:val="en-US"/>
        </w:rPr>
        <w:t>Universitas Pancasakti</w:t>
      </w:r>
      <w:r w:rsidR="008D47E1" w:rsidRPr="00754EE0">
        <w:rPr>
          <w:rFonts w:ascii="Garamond" w:hAnsi="Garamond"/>
          <w:sz w:val="20"/>
          <w:szCs w:val="20"/>
          <w:lang w:val="en-US"/>
        </w:rPr>
        <w:t xml:space="preserve">, </w:t>
      </w:r>
      <w:r w:rsidR="008D47E1">
        <w:rPr>
          <w:rFonts w:ascii="Garamond" w:hAnsi="Garamond"/>
          <w:sz w:val="20"/>
          <w:szCs w:val="20"/>
          <w:lang w:val="en-US"/>
        </w:rPr>
        <w:t>Tegal</w:t>
      </w:r>
      <w:r w:rsidR="008D47E1" w:rsidRPr="00754EE0">
        <w:rPr>
          <w:rFonts w:ascii="Garamond" w:hAnsi="Garamond"/>
          <w:sz w:val="20"/>
          <w:szCs w:val="20"/>
          <w:lang w:val="en-US"/>
        </w:rPr>
        <w:t xml:space="preserve">, </w:t>
      </w:r>
      <w:r w:rsidR="008D47E1">
        <w:rPr>
          <w:rFonts w:ascii="Garamond" w:hAnsi="Garamond"/>
          <w:sz w:val="20"/>
          <w:szCs w:val="20"/>
          <w:lang w:val="en-US"/>
        </w:rPr>
        <w:t>Indonesia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bookmarkStart w:id="0" w:name="_GoBack"/>
      <w:bookmarkEnd w:id="0"/>
    </w:p>
    <w:p w14:paraId="04D20EAE" w14:textId="1BA1F2DC" w:rsidR="00AB1FB6" w:rsidRDefault="00721A1D" w:rsidP="00A57D07">
      <w:pPr>
        <w:ind w:firstLine="0"/>
        <w:jc w:val="center"/>
        <w:rPr>
          <w:rFonts w:ascii="Garamond" w:hAnsi="Garamond"/>
          <w:sz w:val="20"/>
          <w:szCs w:val="20"/>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8D47E1" w:rsidRPr="008D47E1">
        <w:rPr>
          <w:rFonts w:ascii="Garamond" w:hAnsi="Garamond"/>
          <w:sz w:val="20"/>
          <w:szCs w:val="20"/>
        </w:rPr>
        <w:t>siti.lestari@uss.ac.id</w:t>
      </w:r>
    </w:p>
    <w:p w14:paraId="6D28B7B0" w14:textId="77777777" w:rsidR="00A57D07" w:rsidRPr="00AB1FB6" w:rsidRDefault="00A57D07" w:rsidP="00A57D07">
      <w:pPr>
        <w:ind w:firstLine="0"/>
        <w:jc w:val="center"/>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2000D2">
        <w:trPr>
          <w:trHeight w:val="3431"/>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125742B8" w14:textId="3DEDD0A4" w:rsidR="002C7737" w:rsidRPr="002C7737" w:rsidRDefault="002C7737" w:rsidP="002C7737">
            <w:pPr>
              <w:ind w:firstLine="0"/>
              <w:rPr>
                <w:rFonts w:ascii="Garamond" w:eastAsia="Times New Roman" w:hAnsi="Garamond"/>
                <w:bCs/>
                <w:szCs w:val="22"/>
              </w:rPr>
            </w:pPr>
            <w:r w:rsidRPr="002C7737">
              <w:rPr>
                <w:rFonts w:ascii="Garamond" w:eastAsia="Times New Roman" w:hAnsi="Garamond"/>
                <w:bCs/>
                <w:szCs w:val="22"/>
              </w:rPr>
              <w:t>Penggunaan saponin dalam kegiatan usaha budidaya terutama pembesaran ikan / udang saat persiapan lahan hingga saat ini sangat diperlukan untuk memberantas hama ikan liar yang akan mengganggu kegiatan budidaya. Diperlukan jalan keluar untuk menghilangkan ikan-ikan liar dengan penggunaan bahan kimia dari alam yang dapat mematikan ikan liar tanpa mematikan ikan/udang yang dibudidayakan. Pestisida nabati secara umum diartikan sebagai suatu pestisida yang bahan dasarnya berasal dari tumbuhan. Beberapa jenis tumbuhan penghasil pestisida yang telah diteliti dan terbukti efektif dalam pengendalian hama, salah satunya adalah mahoni (</w:t>
            </w:r>
            <w:r w:rsidRPr="002C7737">
              <w:rPr>
                <w:rFonts w:ascii="Garamond" w:eastAsia="Times New Roman" w:hAnsi="Garamond"/>
                <w:bCs/>
                <w:i/>
                <w:iCs/>
                <w:szCs w:val="22"/>
              </w:rPr>
              <w:t xml:space="preserve">Swietenia </w:t>
            </w:r>
            <w:r w:rsidRPr="002C7737">
              <w:rPr>
                <w:rFonts w:ascii="Garamond" w:eastAsia="Times New Roman" w:hAnsi="Garamond"/>
                <w:bCs/>
                <w:szCs w:val="22"/>
              </w:rPr>
              <w:t xml:space="preserve">spp). Penelitian ini bertujuan untuk : 1.) Mengetahui pengaruh pemberian serbuk biji mahoni terhadap pertumbuhan ikan nila dalam skala laboratorium 2.) Mengetahui dosis serbuk biji mahoni yang tepat untuk mematikan ikan </w:t>
            </w:r>
            <w:r w:rsidR="002000D2">
              <w:rPr>
                <w:rFonts w:ascii="Garamond" w:eastAsia="Times New Roman" w:hAnsi="Garamond"/>
                <w:bCs/>
                <w:szCs w:val="22"/>
              </w:rPr>
              <w:t xml:space="preserve">nila dalam skala laboratorium. </w:t>
            </w:r>
            <w:r w:rsidRPr="002C7737">
              <w:rPr>
                <w:rFonts w:ascii="Garamond" w:eastAsia="Times New Roman" w:hAnsi="Garamond"/>
                <w:bCs/>
                <w:szCs w:val="22"/>
              </w:rPr>
              <w:t>Penelitian ini dilaksanakan pada bulan Agustus 2015 dan bertempat di Laboratorium Budidaya Ikan Terpadu Fakultas Perikanan dan Ilmu Kelautan Universitas Pancasakti Tegal. Materi yang digunakan dalam penelitian ini meliputi : ekstrak biji mahoni dan benih ikan nila larasati (</w:t>
            </w:r>
            <w:r w:rsidRPr="002C7737">
              <w:rPr>
                <w:rFonts w:ascii="Garamond" w:eastAsia="Times New Roman" w:hAnsi="Garamond"/>
                <w:bCs/>
                <w:i/>
                <w:szCs w:val="22"/>
              </w:rPr>
              <w:t>Oreochromis niloticus</w:t>
            </w:r>
            <w:r w:rsidRPr="002C7737">
              <w:rPr>
                <w:rFonts w:ascii="Garamond" w:eastAsia="Times New Roman" w:hAnsi="Garamond"/>
                <w:bCs/>
                <w:szCs w:val="22"/>
              </w:rPr>
              <w:t>) dengan ukuran antara 5 cm, media yang digunakan dalam penelitian ini adalah akuarium berukuran panjang  70 cm, lebar 70 cm dan tinggi 70 cm sebanyak 18 buah, dan peralatan untuk mengukur parameter fisika dan kimia air. Rancangan percobaan yang digunakan dalam penelitian ini adalah faktorial dengan dua faktor , yaitu faktor A (Dosis Pemberian biji mahoni ) dan faktor B (Dosis Pemberian Pakan) dengan tiga kali ulangan. Hasil penelitian menunjukan sebuah gejala klinis pada pemberian dosis biji mahoni yaitu semakin banyak dosis ekstrak biji mahoni akan semakin mempengaruhi perubahan tingkah laku ikan</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Ekstrak Biji Mahoni (</w:t>
            </w:r>
            <w:r w:rsidRPr="002C7737">
              <w:rPr>
                <w:rFonts w:ascii="Garamond" w:eastAsia="Times New Roman" w:hAnsi="Garamond"/>
                <w:bCs/>
                <w:i/>
                <w:iCs/>
                <w:szCs w:val="22"/>
              </w:rPr>
              <w:t xml:space="preserve">Swietenia macrophylla </w:t>
            </w:r>
            <w:r w:rsidRPr="002C7737">
              <w:rPr>
                <w:rFonts w:ascii="Garamond" w:eastAsia="Times New Roman" w:hAnsi="Garamond"/>
                <w:bCs/>
                <w:iCs/>
                <w:szCs w:val="22"/>
              </w:rPr>
              <w:t xml:space="preserve">KING) </w:t>
            </w:r>
            <w:r w:rsidRPr="002C7737">
              <w:rPr>
                <w:rFonts w:ascii="Garamond" w:eastAsia="Times New Roman" w:hAnsi="Garamond"/>
                <w:bCs/>
                <w:szCs w:val="22"/>
              </w:rPr>
              <w:t>dan dosis pemberian pakan yang berbeda berpengaruh sangat nyata terhadap pertumbuhan bobot individu mutlak, laju pertumbuhan harian, pertumbuhan relatif, pertumbuhan panjang ikan. Namun pertumbuhan bobot biomassa mutlak tidak berbeda nyata</w:t>
            </w:r>
            <w:r w:rsidRPr="002C7737">
              <w:rPr>
                <w:rFonts w:ascii="Garamond" w:eastAsia="Times New Roman" w:hAnsi="Garamond"/>
                <w:bCs/>
                <w:szCs w:val="22"/>
                <w:lang w:val="en-US"/>
              </w:rPr>
              <w:t>.</w:t>
            </w:r>
            <w:r w:rsidRPr="002C7737">
              <w:rPr>
                <w:rFonts w:ascii="Garamond" w:eastAsia="Times New Roman" w:hAnsi="Garamond"/>
                <w:bCs/>
                <w:szCs w:val="22"/>
              </w:rPr>
              <w:t xml:space="preserve"> </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dosis Biji Mahoni 15% merupakan perlakuan yang mendapat efek yang nyata terhadap pertumbuhan Ikan Nila Larasati (</w:t>
            </w:r>
            <w:r w:rsidRPr="002C7737">
              <w:rPr>
                <w:rFonts w:ascii="Garamond" w:eastAsia="Times New Roman" w:hAnsi="Garamond"/>
                <w:bCs/>
                <w:i/>
                <w:szCs w:val="22"/>
              </w:rPr>
              <w:t>Oreochromis niloticus</w:t>
            </w:r>
            <w:r w:rsidRPr="002C7737">
              <w:rPr>
                <w:rFonts w:ascii="Garamond" w:eastAsia="Times New Roman" w:hAnsi="Garamond"/>
                <w:bCs/>
                <w:szCs w:val="22"/>
              </w:rPr>
              <w:t>) tahap Pendederan II</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ekstrak biji mahoni (</w:t>
            </w:r>
            <w:r w:rsidRPr="002C7737">
              <w:rPr>
                <w:rFonts w:ascii="Garamond" w:eastAsia="Times New Roman" w:hAnsi="Garamond"/>
                <w:bCs/>
                <w:i/>
                <w:iCs/>
                <w:szCs w:val="22"/>
              </w:rPr>
              <w:t>Swietenia macrophylla</w:t>
            </w:r>
            <w:r w:rsidRPr="002C7737">
              <w:rPr>
                <w:rFonts w:ascii="Garamond" w:eastAsia="Times New Roman" w:hAnsi="Garamond"/>
                <w:bCs/>
                <w:iCs/>
                <w:szCs w:val="22"/>
              </w:rPr>
              <w:t xml:space="preserve"> KING) dengan dosis </w:t>
            </w:r>
            <w:r w:rsidRPr="002C7737">
              <w:rPr>
                <w:rFonts w:ascii="Garamond" w:eastAsia="Times New Roman" w:hAnsi="Garamond"/>
                <w:bCs/>
                <w:szCs w:val="22"/>
              </w:rPr>
              <w:t>5%  mempunyai kelangsungan hidup 40 – 80%, pemberian dosis 10% mempunyai kelangsungan hidup 20 – 80%, dan pemberian dosis 15% mempunyai tingkat kelangsungan hidup 0%.</w:t>
            </w:r>
          </w:p>
          <w:p w14:paraId="38A75945" w14:textId="77777777" w:rsidR="002C7737" w:rsidRPr="002C7737" w:rsidRDefault="002C7737" w:rsidP="002C7737">
            <w:pPr>
              <w:ind w:firstLine="0"/>
              <w:rPr>
                <w:rFonts w:ascii="Garamond" w:eastAsia="Times New Roman" w:hAnsi="Garamond"/>
                <w:bCs/>
                <w:szCs w:val="22"/>
              </w:rPr>
            </w:pPr>
          </w:p>
          <w:p w14:paraId="07189066" w14:textId="77777777" w:rsidR="002C7737" w:rsidRPr="002C7737" w:rsidRDefault="002C7737" w:rsidP="002C7737">
            <w:pPr>
              <w:ind w:firstLine="0"/>
              <w:rPr>
                <w:rFonts w:ascii="Garamond" w:eastAsia="Times New Roman" w:hAnsi="Garamond"/>
                <w:bCs/>
                <w:szCs w:val="22"/>
              </w:rPr>
            </w:pPr>
            <w:r w:rsidRPr="002C7737">
              <w:rPr>
                <w:rFonts w:ascii="Garamond" w:eastAsia="Times New Roman" w:hAnsi="Garamond"/>
                <w:bCs/>
                <w:szCs w:val="22"/>
              </w:rPr>
              <w:t>Kata kunci : mahoni, dosis pakan, ikan nila larasati (Oreochromis niloticus)</w:t>
            </w:r>
          </w:p>
          <w:p w14:paraId="3A7BE6A5" w14:textId="77777777" w:rsidR="00470D62" w:rsidRDefault="00470D62" w:rsidP="00AB1FB6">
            <w:pPr>
              <w:ind w:firstLine="0"/>
              <w:contextualSpacing/>
              <w:jc w:val="center"/>
              <w:rPr>
                <w:rFonts w:ascii="Garamond" w:hAnsi="Garamond"/>
                <w:b/>
                <w:szCs w:val="22"/>
                <w:lang w:val="en-US"/>
              </w:rPr>
            </w:pPr>
          </w:p>
          <w:p w14:paraId="40469B9D" w14:textId="405FE909"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4464393A" w14:textId="62AF0B81" w:rsidR="00C9253D" w:rsidRPr="00C9253D" w:rsidRDefault="00C9253D" w:rsidP="00C9253D">
            <w:pPr>
              <w:ind w:firstLine="0"/>
              <w:rPr>
                <w:rFonts w:ascii="Garamond" w:eastAsia="Times New Roman" w:hAnsi="Garamond"/>
                <w:szCs w:val="22"/>
                <w:lang w:val="en-US"/>
              </w:rPr>
            </w:pPr>
            <w:r w:rsidRPr="00C9253D">
              <w:rPr>
                <w:rFonts w:ascii="Garamond" w:eastAsia="Times New Roman" w:hAnsi="Garamond"/>
                <w:szCs w:val="22"/>
                <w:lang w:val="en-US"/>
              </w:rPr>
              <w:t xml:space="preserve">Applying saponin to the aquaculture activity during fishpond preparation, especially fish or shrimp </w:t>
            </w:r>
            <w:proofErr w:type="gramStart"/>
            <w:r w:rsidRPr="00C9253D">
              <w:rPr>
                <w:rFonts w:ascii="Garamond" w:eastAsia="Times New Roman" w:hAnsi="Garamond"/>
                <w:szCs w:val="22"/>
                <w:lang w:val="en-US"/>
              </w:rPr>
              <w:t>hatchery,</w:t>
            </w:r>
            <w:proofErr w:type="gramEnd"/>
            <w:r w:rsidRPr="00C9253D">
              <w:rPr>
                <w:rFonts w:ascii="Garamond" w:eastAsia="Times New Roman" w:hAnsi="Garamond"/>
                <w:szCs w:val="22"/>
                <w:lang w:val="en-US"/>
              </w:rPr>
              <w:t xml:space="preserve"> was needed to protect against the pest of wild fish that can disturb aquaculture activity. It needed a solution to use natural chemical material to destroy the wild fish without killing the cultivation. Natural pesticide generally </w:t>
            </w:r>
            <w:proofErr w:type="gramStart"/>
            <w:r w:rsidRPr="00C9253D">
              <w:rPr>
                <w:rFonts w:ascii="Garamond" w:eastAsia="Times New Roman" w:hAnsi="Garamond"/>
                <w:szCs w:val="22"/>
                <w:lang w:val="en-US"/>
              </w:rPr>
              <w:t>was implied</w:t>
            </w:r>
            <w:proofErr w:type="gramEnd"/>
            <w:r w:rsidRPr="00C9253D">
              <w:rPr>
                <w:rFonts w:ascii="Garamond" w:eastAsia="Times New Roman" w:hAnsi="Garamond"/>
                <w:szCs w:val="22"/>
                <w:lang w:val="en-US"/>
              </w:rPr>
              <w:t xml:space="preserve"> as a pesticide made from plants. Some plant that produced pesticide was identified and effectively proved to the p</w:t>
            </w:r>
            <w:r w:rsidR="002000D2">
              <w:rPr>
                <w:rFonts w:ascii="Garamond" w:eastAsia="Times New Roman" w:hAnsi="Garamond"/>
                <w:szCs w:val="22"/>
                <w:lang w:val="en-US"/>
              </w:rPr>
              <w:t xml:space="preserve">est controller, such as </w:t>
            </w:r>
            <w:proofErr w:type="gramStart"/>
            <w:r w:rsidR="002000D2">
              <w:rPr>
                <w:rFonts w:ascii="Garamond" w:eastAsia="Times New Roman" w:hAnsi="Garamond"/>
                <w:szCs w:val="22"/>
                <w:lang w:val="en-US"/>
              </w:rPr>
              <w:t>Mahoni</w:t>
            </w:r>
            <w:r w:rsidRPr="00C9253D">
              <w:rPr>
                <w:rFonts w:ascii="Garamond" w:eastAsia="Times New Roman" w:hAnsi="Garamond"/>
                <w:szCs w:val="22"/>
                <w:lang w:val="en-US"/>
              </w:rPr>
              <w:t>(</w:t>
            </w:r>
            <w:proofErr w:type="gramEnd"/>
            <w:r w:rsidRPr="00C9253D">
              <w:rPr>
                <w:rFonts w:ascii="Garamond" w:eastAsia="Times New Roman" w:hAnsi="Garamond"/>
                <w:i/>
                <w:iCs/>
                <w:szCs w:val="22"/>
                <w:lang w:val="en-US"/>
              </w:rPr>
              <w:t>Swietenia </w:t>
            </w:r>
            <w:r w:rsidRPr="00C9253D">
              <w:rPr>
                <w:rFonts w:ascii="Garamond" w:eastAsia="Times New Roman" w:hAnsi="Garamond"/>
                <w:szCs w:val="22"/>
                <w:lang w:val="en-US"/>
              </w:rPr>
              <w:t xml:space="preserve">spp). This research aims to </w:t>
            </w:r>
            <w:proofErr w:type="gramStart"/>
            <w:r w:rsidRPr="00C9253D">
              <w:rPr>
                <w:rFonts w:ascii="Garamond" w:eastAsia="Times New Roman" w:hAnsi="Garamond"/>
                <w:szCs w:val="22"/>
                <w:lang w:val="en-US"/>
              </w:rPr>
              <w:t>identify:</w:t>
            </w:r>
            <w:proofErr w:type="gramEnd"/>
            <w:r w:rsidRPr="00C9253D">
              <w:rPr>
                <w:rFonts w:ascii="Garamond" w:eastAsia="Times New Roman" w:hAnsi="Garamond"/>
                <w:szCs w:val="22"/>
                <w:lang w:val="en-US"/>
              </w:rPr>
              <w:t xml:space="preserve"> 1. The effect of Mahoni seeds powder on the growth of Nila fish on a laboratory scale. 2. The precise dose of Mahoni seeds powder to kill Nila fish on a laboratory scale. The </w:t>
            </w:r>
            <w:r w:rsidRPr="00C9253D">
              <w:rPr>
                <w:rFonts w:ascii="Garamond" w:eastAsia="Times New Roman" w:hAnsi="Garamond"/>
                <w:szCs w:val="22"/>
                <w:lang w:val="en-US"/>
              </w:rPr>
              <w:lastRenderedPageBreak/>
              <w:t xml:space="preserve">experiment </w:t>
            </w:r>
            <w:proofErr w:type="gramStart"/>
            <w:r w:rsidRPr="00C9253D">
              <w:rPr>
                <w:rFonts w:ascii="Garamond" w:eastAsia="Times New Roman" w:hAnsi="Garamond"/>
                <w:szCs w:val="22"/>
                <w:lang w:val="en-US"/>
              </w:rPr>
              <w:t>was conducted</w:t>
            </w:r>
            <w:proofErr w:type="gramEnd"/>
            <w:r w:rsidRPr="00C9253D">
              <w:rPr>
                <w:rFonts w:ascii="Garamond" w:eastAsia="Times New Roman" w:hAnsi="Garamond"/>
                <w:szCs w:val="22"/>
                <w:lang w:val="en-US"/>
              </w:rPr>
              <w:t xml:space="preserve"> in August 2015 at The Laboratory of the Faculty of Fisheries and Marine Science at the University of Pancasakti Tegal. The experiment materials were Mahoni seed extraction and juvenile Nila Larasati fish (</w:t>
            </w:r>
            <w:r w:rsidRPr="00C9253D">
              <w:rPr>
                <w:rFonts w:ascii="Garamond" w:eastAsia="Times New Roman" w:hAnsi="Garamond"/>
                <w:i/>
                <w:iCs/>
                <w:szCs w:val="22"/>
                <w:lang w:val="en-US"/>
              </w:rPr>
              <w:t>Oreochromis niloticus</w:t>
            </w:r>
            <w:r w:rsidRPr="00C9253D">
              <w:rPr>
                <w:rFonts w:ascii="Garamond" w:eastAsia="Times New Roman" w:hAnsi="Garamond"/>
                <w:szCs w:val="22"/>
                <w:lang w:val="en-US"/>
              </w:rPr>
              <w:t xml:space="preserve">), size ± 5 cm. Eighteen aquaria (70 cm x 70 cm x 70 cm) and some physical and chemical parameter measurement tools </w:t>
            </w:r>
            <w:proofErr w:type="gramStart"/>
            <w:r w:rsidRPr="00C9253D">
              <w:rPr>
                <w:rFonts w:ascii="Garamond" w:eastAsia="Times New Roman" w:hAnsi="Garamond"/>
                <w:szCs w:val="22"/>
                <w:lang w:val="en-US"/>
              </w:rPr>
              <w:t>were also</w:t>
            </w:r>
            <w:proofErr w:type="gramEnd"/>
            <w:r w:rsidRPr="00C9253D">
              <w:rPr>
                <w:rFonts w:ascii="Garamond" w:eastAsia="Times New Roman" w:hAnsi="Garamond"/>
                <w:szCs w:val="22"/>
                <w:lang w:val="en-US"/>
              </w:rPr>
              <w:t xml:space="preserve"> prepared. The experimental design was differentiated into two treatments: A factor was the seeds of the Mahoni feeding dose, and B factor was the </w:t>
            </w:r>
            <w:proofErr w:type="gramStart"/>
            <w:r w:rsidRPr="00C9253D">
              <w:rPr>
                <w:rFonts w:ascii="Garamond" w:eastAsia="Times New Roman" w:hAnsi="Garamond"/>
                <w:szCs w:val="22"/>
                <w:lang w:val="en-US"/>
              </w:rPr>
              <w:t>pellet feeding</w:t>
            </w:r>
            <w:proofErr w:type="gramEnd"/>
            <w:r w:rsidRPr="00C9253D">
              <w:rPr>
                <w:rFonts w:ascii="Garamond" w:eastAsia="Times New Roman" w:hAnsi="Garamond"/>
                <w:szCs w:val="22"/>
                <w:lang w:val="en-US"/>
              </w:rPr>
              <w:t xml:space="preserve"> dose by three replications in each treatment. The experiment result showed that an increased feeding frequency of Mahoni seeds influenced the change in fish behavior. </w:t>
            </w:r>
            <w:proofErr w:type="gramStart"/>
            <w:r w:rsidRPr="00C9253D">
              <w:rPr>
                <w:rFonts w:ascii="Garamond" w:eastAsia="Times New Roman" w:hAnsi="Garamond"/>
                <w:szCs w:val="22"/>
                <w:lang w:val="en-US"/>
              </w:rPr>
              <w:t>These two treatments were significantly influenced by the individual growth, daily growth rate, relative growth rate, and the length of the fish</w:t>
            </w:r>
            <w:proofErr w:type="gramEnd"/>
            <w:r w:rsidRPr="00C9253D">
              <w:rPr>
                <w:rFonts w:ascii="Garamond" w:eastAsia="Times New Roman" w:hAnsi="Garamond"/>
                <w:szCs w:val="22"/>
                <w:lang w:val="en-US"/>
              </w:rPr>
              <w:t xml:space="preserve">. However, the biomass growth rate was not significantly different. The most significant effect on the fish </w:t>
            </w:r>
            <w:proofErr w:type="gramStart"/>
            <w:r w:rsidRPr="00C9253D">
              <w:rPr>
                <w:rFonts w:ascii="Garamond" w:eastAsia="Times New Roman" w:hAnsi="Garamond"/>
                <w:szCs w:val="22"/>
                <w:lang w:val="en-US"/>
              </w:rPr>
              <w:t>was expressed</w:t>
            </w:r>
            <w:proofErr w:type="gramEnd"/>
            <w:r w:rsidRPr="00C9253D">
              <w:rPr>
                <w:rFonts w:ascii="Garamond" w:eastAsia="Times New Roman" w:hAnsi="Garamond"/>
                <w:szCs w:val="22"/>
                <w:lang w:val="en-US"/>
              </w:rPr>
              <w:t xml:space="preserve"> in a 15% dose of Mahoni seeds, whereas 5 %, 10%, and 15% of Mahoni seeds extraction treatment showed 40 - 80%, 20 - 80%, and 0% survival rate.</w:t>
            </w:r>
          </w:p>
          <w:p w14:paraId="5B29B5B2" w14:textId="77777777" w:rsidR="002C7737" w:rsidRPr="002C7737" w:rsidRDefault="002C7737" w:rsidP="002C7737">
            <w:pPr>
              <w:ind w:firstLine="0"/>
              <w:rPr>
                <w:rFonts w:ascii="Garamond" w:eastAsia="Times New Roman" w:hAnsi="Garamond"/>
                <w:szCs w:val="22"/>
              </w:rPr>
            </w:pPr>
          </w:p>
          <w:p w14:paraId="1E7C177A" w14:textId="78B674A5" w:rsidR="00AB1FB6" w:rsidRPr="002000D2" w:rsidRDefault="002C7737" w:rsidP="00470D62">
            <w:pPr>
              <w:ind w:firstLine="0"/>
              <w:rPr>
                <w:rFonts w:ascii="Garamond" w:eastAsia="Times New Roman" w:hAnsi="Garamond"/>
                <w:szCs w:val="22"/>
              </w:rPr>
            </w:pPr>
            <w:r w:rsidRPr="002C7737">
              <w:rPr>
                <w:rFonts w:ascii="Garamond" w:eastAsia="Times New Roman" w:hAnsi="Garamond"/>
                <w:szCs w:val="22"/>
              </w:rPr>
              <w:t>Keywords : Mahoni, Pellet Feeding dose, Fish nila larasati (oreochromis niloticus)</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2000D2">
      <w:pPr>
        <w:pStyle w:val="ListParagraph"/>
        <w:ind w:left="360" w:firstLine="0"/>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2000D2">
      <w:pPr>
        <w:pStyle w:val="Heading1"/>
        <w:numPr>
          <w:ilvl w:val="0"/>
          <w:numId w:val="0"/>
        </w:numPr>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3E81BF5F" w14:textId="77777777" w:rsidR="002C7737" w:rsidRPr="002C7737" w:rsidRDefault="002C7737" w:rsidP="002000D2">
      <w:pPr>
        <w:ind w:firstLine="0"/>
        <w:rPr>
          <w:rFonts w:ascii="Garamond" w:hAnsi="Garamond"/>
        </w:rPr>
      </w:pPr>
      <w:r w:rsidRPr="002C7737">
        <w:rPr>
          <w:rFonts w:ascii="Garamond" w:hAnsi="Garamond"/>
        </w:rPr>
        <w:t>Pengeringan kolam serta penggunaan tuba sebelum penebaran benih dan penggunaan serta penempatan jaring halus untuk memasukkan dan mengganti air dapat mencegah masuknya ikan liar ke dalam kolam. Gangguan selalu dapat terjadi meskipun kolam sudah dikeringkan sehingga memungkinkan ikan liar memasuki kolam. Ikan liar yang bertambah jumlahnya di dalam kolam akan menjadi hama dan penyaing terutama dalam hal memanfaatkan makanan serta oksigen. Jalan keluar diperlukan untuk menghilangkan ikan-ikan liar dengan penggunaan bahan kimia dari alam yang dapat mematikan ikan liar tanpa mematikan ikan/udang yang dibudidayakan. Bahan racun yang dimaksud adalah bungkil biji teh (saponin) (Sutarmat,1990).</w:t>
      </w:r>
    </w:p>
    <w:p w14:paraId="12977BC0" w14:textId="77777777" w:rsidR="002C7737" w:rsidRPr="002C7737" w:rsidRDefault="002C7737" w:rsidP="002C7737">
      <w:pPr>
        <w:rPr>
          <w:rFonts w:ascii="Garamond" w:hAnsi="Garamond"/>
        </w:rPr>
      </w:pPr>
      <w:r w:rsidRPr="002C7737">
        <w:rPr>
          <w:rFonts w:ascii="Garamond" w:hAnsi="Garamond"/>
        </w:rPr>
        <w:t xml:space="preserve">Dampak negatif dari penggunaan pestisida diantaranya adalah meningkatnya daya tahan hama terhadap pestisida, membengkaknya biaya perawatan akibat tingginya harga pestisida dan penggunaan yang salah dapat mengakibatkan racun bagi lingkungan, manusia serta ternak. Pengendalian hama dan penyakit dapat dilakukan secara mekanis, kultur teknis, dan kimia. Pengendalian secara mekanis adalah dengan cara menangkap hama yang menyerang tanaman atau membuang bagian tanaman yang terserang hama atau penyakit. Pengendalian secara kultur teknis antara dengan pengaturan kelembaban udara, pengaturan pelindung dan intensitas sinar matahari. Insektisida dan fungisida nabati apabila dibutuhkan dapat digunakan.  Pestisida nabati secara umum diartikan sebagai suatu pestisida yang bahan dasarnya berasal dari tumbuhan (Asmaliyah </w:t>
      </w:r>
      <w:r w:rsidRPr="002C7737">
        <w:rPr>
          <w:rFonts w:ascii="Garamond" w:hAnsi="Garamond"/>
          <w:i/>
        </w:rPr>
        <w:t>et al</w:t>
      </w:r>
      <w:r w:rsidRPr="002C7737">
        <w:rPr>
          <w:rFonts w:ascii="Garamond" w:hAnsi="Garamond"/>
        </w:rPr>
        <w:t>, 2010).</w:t>
      </w:r>
    </w:p>
    <w:p w14:paraId="58733F3A" w14:textId="77777777" w:rsidR="002C7737" w:rsidRPr="002C7737" w:rsidRDefault="002C7737" w:rsidP="002C7737">
      <w:pPr>
        <w:rPr>
          <w:rFonts w:ascii="Garamond" w:hAnsi="Garamond"/>
        </w:rPr>
      </w:pPr>
      <w:r w:rsidRPr="002C7737">
        <w:rPr>
          <w:rFonts w:ascii="Garamond" w:hAnsi="Garamond"/>
        </w:rPr>
        <w:t xml:space="preserve">Siregar </w:t>
      </w:r>
      <w:r w:rsidRPr="002C7737">
        <w:rPr>
          <w:rFonts w:ascii="Garamond" w:hAnsi="Garamond"/>
          <w:i/>
        </w:rPr>
        <w:t>et al</w:t>
      </w:r>
      <w:r w:rsidRPr="002C7737">
        <w:rPr>
          <w:rFonts w:ascii="Garamond" w:hAnsi="Garamond"/>
        </w:rPr>
        <w:t>,(2005) menyatakan beberapa jenis tumbuhan penghasil pestisida yang telah diteliti dan terbukti efektif dalam pengendalian hama, salah satunya adalah mahoni (</w:t>
      </w:r>
      <w:r w:rsidRPr="002C7737">
        <w:rPr>
          <w:rFonts w:ascii="Garamond" w:hAnsi="Garamond"/>
          <w:i/>
          <w:iCs/>
        </w:rPr>
        <w:t xml:space="preserve">Swietenia </w:t>
      </w:r>
      <w:r w:rsidRPr="002C7737">
        <w:rPr>
          <w:rFonts w:ascii="Garamond" w:hAnsi="Garamond"/>
        </w:rPr>
        <w:t xml:space="preserve">spp). Buah mahoni selain kayunya bermanfaat juga mengandung senyawa yang mirip dengan </w:t>
      </w:r>
      <w:r w:rsidRPr="002C7737">
        <w:rPr>
          <w:rFonts w:ascii="Garamond" w:hAnsi="Garamond"/>
          <w:i/>
        </w:rPr>
        <w:t>Butane Hexane Chlor</w:t>
      </w:r>
      <w:r w:rsidRPr="002C7737">
        <w:rPr>
          <w:rFonts w:ascii="Garamond" w:hAnsi="Garamond"/>
        </w:rPr>
        <w:t xml:space="preserve"> (BHC) dengan konsentrasi 0,005 ppm. Senyawa BHC atau yang dikenal sekarang </w:t>
      </w:r>
      <w:r w:rsidRPr="002C7737">
        <w:rPr>
          <w:rFonts w:ascii="Garamond" w:hAnsi="Garamond"/>
          <w:i/>
        </w:rPr>
        <w:t>Hexa Chlorosiclo Hexana</w:t>
      </w:r>
      <w:r w:rsidRPr="002C7737">
        <w:rPr>
          <w:rFonts w:ascii="Garamond" w:hAnsi="Garamond"/>
        </w:rPr>
        <w:t xml:space="preserve"> (HCH) merupakan insektisida organoklorida yang bersifat racun perut dan racun pernapasan. Pembuatan insektisida dari buah mahoni dengan cara merendam 150 gram biji mahoni dalam 1 liter air selama 24 jam.</w:t>
      </w:r>
    </w:p>
    <w:p w14:paraId="315D5859" w14:textId="77777777" w:rsidR="002000D2" w:rsidRDefault="002C7737" w:rsidP="002C7737">
      <w:pPr>
        <w:rPr>
          <w:rFonts w:ascii="Garamond" w:hAnsi="Garamond"/>
        </w:rPr>
      </w:pPr>
      <w:r w:rsidRPr="002C7737">
        <w:rPr>
          <w:rFonts w:ascii="Garamond" w:hAnsi="Garamond"/>
        </w:rPr>
        <w:t xml:space="preserve">Ekstrak tumbuh-tumbuhan yang berasal dari kayu, kulit, daun, bunga, buah atau biji, diperkirakan berpotensi mencegah pertumbuhan jamur ataupun menolak kehadiran serangga perusak. Beberapa contoh misalnya nikotin dari daun tembakau, </w:t>
      </w:r>
      <w:r w:rsidRPr="002C7737">
        <w:rPr>
          <w:rFonts w:ascii="Garamond" w:hAnsi="Garamond"/>
          <w:i/>
        </w:rPr>
        <w:t>rotenoid</w:t>
      </w:r>
      <w:r w:rsidRPr="002C7737">
        <w:rPr>
          <w:rFonts w:ascii="Garamond" w:hAnsi="Garamond"/>
        </w:rPr>
        <w:t xml:space="preserve"> dengan bahan aktif rotenon dari banyak spesies dari genus </w:t>
      </w:r>
      <w:r w:rsidRPr="002C7737">
        <w:rPr>
          <w:rFonts w:ascii="Garamond" w:hAnsi="Garamond"/>
          <w:i/>
        </w:rPr>
        <w:t xml:space="preserve">Tephrosia </w:t>
      </w:r>
      <w:r w:rsidRPr="002C7737">
        <w:rPr>
          <w:rFonts w:ascii="Garamond" w:hAnsi="Garamond"/>
        </w:rPr>
        <w:t xml:space="preserve">(kacang babi), </w:t>
      </w:r>
      <w:r w:rsidRPr="002C7737">
        <w:rPr>
          <w:rFonts w:ascii="Garamond" w:hAnsi="Garamond"/>
          <w:i/>
        </w:rPr>
        <w:t xml:space="preserve">Derris </w:t>
      </w:r>
      <w:r w:rsidRPr="002C7737">
        <w:rPr>
          <w:rFonts w:ascii="Garamond" w:hAnsi="Garamond"/>
        </w:rPr>
        <w:t xml:space="preserve">(akar tuba), </w:t>
      </w:r>
      <w:r w:rsidRPr="002C7737">
        <w:rPr>
          <w:rFonts w:ascii="Garamond" w:hAnsi="Garamond"/>
          <w:i/>
        </w:rPr>
        <w:t xml:space="preserve">Lonchocarpus </w:t>
      </w:r>
      <w:r w:rsidRPr="002C7737">
        <w:rPr>
          <w:rFonts w:ascii="Garamond" w:hAnsi="Garamond"/>
        </w:rPr>
        <w:t xml:space="preserve">(daun gamal), </w:t>
      </w:r>
      <w:r w:rsidRPr="002C7737">
        <w:rPr>
          <w:rFonts w:ascii="Garamond" w:hAnsi="Garamond"/>
          <w:i/>
        </w:rPr>
        <w:t>Miletia</w:t>
      </w:r>
      <w:r w:rsidRPr="002C7737">
        <w:rPr>
          <w:rFonts w:ascii="Garamond" w:hAnsi="Garamond"/>
        </w:rPr>
        <w:t xml:space="preserve"> dan </w:t>
      </w:r>
      <w:r w:rsidRPr="002C7737">
        <w:rPr>
          <w:rFonts w:ascii="Garamond" w:hAnsi="Garamond"/>
          <w:i/>
        </w:rPr>
        <w:t>Mundilea</w:t>
      </w:r>
      <w:r w:rsidRPr="002C7737">
        <w:rPr>
          <w:rFonts w:ascii="Garamond" w:hAnsi="Garamond"/>
        </w:rPr>
        <w:t xml:space="preserve">, dan ekstrak dari biji </w:t>
      </w:r>
      <w:r w:rsidRPr="002C7737">
        <w:rPr>
          <w:rFonts w:ascii="Garamond" w:hAnsi="Garamond"/>
          <w:i/>
          <w:iCs/>
        </w:rPr>
        <w:t xml:space="preserve">Schoenocaulon officinale </w:t>
      </w:r>
      <w:r w:rsidRPr="002C7737">
        <w:rPr>
          <w:rFonts w:ascii="Garamond" w:hAnsi="Garamond"/>
          <w:iCs/>
        </w:rPr>
        <w:t xml:space="preserve">(biji bunga lili). </w:t>
      </w:r>
      <w:r w:rsidRPr="002C7737">
        <w:rPr>
          <w:rFonts w:ascii="Garamond" w:hAnsi="Garamond"/>
          <w:i/>
        </w:rPr>
        <w:t>Veratrine</w:t>
      </w:r>
      <w:r w:rsidRPr="002C7737">
        <w:rPr>
          <w:rFonts w:ascii="Garamond" w:hAnsi="Garamond"/>
        </w:rPr>
        <w:t xml:space="preserve"> dari biji </w:t>
      </w:r>
      <w:r w:rsidRPr="002C7737">
        <w:rPr>
          <w:rFonts w:ascii="Garamond" w:hAnsi="Garamond"/>
          <w:i/>
          <w:iCs/>
        </w:rPr>
        <w:t xml:space="preserve">S. drummondii </w:t>
      </w:r>
      <w:r w:rsidRPr="002C7737">
        <w:rPr>
          <w:rFonts w:ascii="Garamond" w:hAnsi="Garamond"/>
          <w:iCs/>
        </w:rPr>
        <w:t xml:space="preserve">(tanaman turi) </w:t>
      </w:r>
      <w:r w:rsidRPr="002C7737">
        <w:rPr>
          <w:rFonts w:ascii="Garamond" w:hAnsi="Garamond"/>
        </w:rPr>
        <w:t xml:space="preserve">dan </w:t>
      </w:r>
      <w:r w:rsidRPr="002C7737">
        <w:rPr>
          <w:rFonts w:ascii="Garamond" w:hAnsi="Garamond"/>
          <w:i/>
          <w:iCs/>
        </w:rPr>
        <w:t xml:space="preserve">S. texanum </w:t>
      </w:r>
      <w:r w:rsidRPr="002C7737">
        <w:rPr>
          <w:rFonts w:ascii="Garamond" w:hAnsi="Garamond"/>
          <w:iCs/>
        </w:rPr>
        <w:t xml:space="preserve">(tanaman wedusan) </w:t>
      </w:r>
      <w:r w:rsidRPr="002C7737">
        <w:rPr>
          <w:rFonts w:ascii="Garamond" w:hAnsi="Garamond"/>
        </w:rPr>
        <w:t xml:space="preserve">adalah bahan-bahan beracun dari grup alkaloid. Hasil penelitian analisis data Antoro (2013) menunjukkan bahwa konsentrasi ekstrak biji mahoni paling efektif pengaruhnya terhadap mortalitas.  </w:t>
      </w:r>
    </w:p>
    <w:p w14:paraId="57C1EB5D" w14:textId="4AAC478B" w:rsidR="00F83062" w:rsidRPr="002000D2" w:rsidRDefault="002C7737" w:rsidP="002C7737">
      <w:pPr>
        <w:rPr>
          <w:rFonts w:ascii="Garamond" w:hAnsi="Garamond"/>
          <w:lang w:val="en-US"/>
        </w:rPr>
      </w:pPr>
      <w:r w:rsidRPr="002C7737">
        <w:rPr>
          <w:rFonts w:ascii="Garamond" w:hAnsi="Garamond"/>
        </w:rPr>
        <w:t>Hal ini berkaitan dengan jenis senyawa yang terkandung dalam bahan pestisida, proses fisiologis pada tanaman yang berkaitan dengan metabolisme senyawa tersebut serta proses fisiologis dalam tubuh serangga sebagai target.</w:t>
      </w:r>
      <w:r>
        <w:rPr>
          <w:rFonts w:ascii="Garamond" w:hAnsi="Garamond"/>
          <w:lang w:val="en-US"/>
        </w:rPr>
        <w:t xml:space="preserve"> </w:t>
      </w:r>
      <w:r w:rsidRPr="002C7737">
        <w:rPr>
          <w:rFonts w:ascii="Garamond" w:hAnsi="Garamond"/>
        </w:rPr>
        <w:t>Tujuan dari penelitian ini untuk mengetahui pengaruh pemberian</w:t>
      </w:r>
      <w:r w:rsidR="002000D2">
        <w:rPr>
          <w:rFonts w:ascii="Garamond" w:hAnsi="Garamond"/>
          <w:lang w:val="en-US"/>
        </w:rPr>
        <w:t xml:space="preserve"> biji mahoni.</w:t>
      </w:r>
    </w:p>
    <w:p w14:paraId="0FE2CDBF" w14:textId="77777777" w:rsidR="002C7737" w:rsidRPr="002C7737" w:rsidRDefault="002C7737" w:rsidP="002C7737">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4045E9B3" w14:textId="77777777" w:rsidR="002C7737" w:rsidRPr="002C7737" w:rsidRDefault="002C7737" w:rsidP="002C7737">
      <w:pPr>
        <w:ind w:firstLine="0"/>
        <w:rPr>
          <w:rFonts w:ascii="Garamond" w:hAnsi="Garamond"/>
        </w:rPr>
      </w:pPr>
      <w:r w:rsidRPr="002C7737">
        <w:rPr>
          <w:rFonts w:ascii="Garamond" w:hAnsi="Garamond"/>
        </w:rPr>
        <w:t>Bahan dasar saponin yang akan dipakai dalam penelitian ini adalah biji mahoni (</w:t>
      </w:r>
      <w:r w:rsidRPr="002C7737">
        <w:rPr>
          <w:rFonts w:ascii="Garamond" w:hAnsi="Garamond"/>
          <w:i/>
        </w:rPr>
        <w:t xml:space="preserve">Swietenia macrophylla </w:t>
      </w:r>
      <w:r w:rsidRPr="002C7737">
        <w:rPr>
          <w:rFonts w:ascii="Garamond" w:hAnsi="Garamond"/>
          <w:bCs/>
          <w:iCs/>
        </w:rPr>
        <w:t>KING)</w:t>
      </w:r>
      <w:r w:rsidRPr="002C7737">
        <w:rPr>
          <w:rFonts w:ascii="Garamond" w:hAnsi="Garamond"/>
        </w:rPr>
        <w:t>. Biji mahoni yang digunakan adalah biji yang sudah tua, didapat dari pekarangan atau jalan raya yang dikumpulkan sedikit demi sedikit lalu dikeringkan dengan cara dijemur sampai kering, setelah kering dimasukan kedalam kantong plastik. Dosis pemberian biji mahoni 5%, 10%, 15% dari 100 gr biji mahoni.</w:t>
      </w:r>
    </w:p>
    <w:p w14:paraId="46B252AA" w14:textId="433911B9" w:rsidR="002C7737" w:rsidRPr="002C7737" w:rsidRDefault="002C7737" w:rsidP="002C7737">
      <w:pPr>
        <w:ind w:firstLine="0"/>
        <w:rPr>
          <w:rFonts w:ascii="Garamond" w:hAnsi="Garamond"/>
        </w:rPr>
      </w:pPr>
      <w:r w:rsidRPr="002C7737">
        <w:rPr>
          <w:rFonts w:ascii="Garamond" w:hAnsi="Garamond"/>
        </w:rPr>
        <w:t>Ikan uji yang digunakan dalam penelitian ini adalah ikan nila larasati (</w:t>
      </w:r>
      <w:r w:rsidRPr="002C7737">
        <w:rPr>
          <w:rFonts w:ascii="Garamond" w:hAnsi="Garamond"/>
          <w:i/>
        </w:rPr>
        <w:t>Oreochromis niloticus</w:t>
      </w:r>
      <w:r w:rsidRPr="002C7737">
        <w:rPr>
          <w:rFonts w:ascii="Garamond" w:hAnsi="Garamond"/>
        </w:rPr>
        <w:t>) dengan ukuran kurang lebih 5 cm.</w:t>
      </w:r>
      <w:r w:rsidR="002000D2">
        <w:rPr>
          <w:rFonts w:ascii="Garamond" w:hAnsi="Garamond"/>
          <w:lang w:val="en-US"/>
        </w:rPr>
        <w:t xml:space="preserve"> </w:t>
      </w:r>
      <w:r w:rsidRPr="002C7737">
        <w:rPr>
          <w:rFonts w:ascii="Garamond" w:hAnsi="Garamond"/>
        </w:rPr>
        <w:t>Wadah dan media uji yang digunakan adalah bak fiber dengan ukuran panjang  70 cm, lebar 70 cm dan tinggi 70 cm sebanyak 18 buah</w:t>
      </w:r>
    </w:p>
    <w:p w14:paraId="421A1DAC" w14:textId="77777777" w:rsidR="002C7737" w:rsidRPr="002C7737" w:rsidRDefault="002C7737" w:rsidP="002C7737">
      <w:pPr>
        <w:ind w:firstLine="0"/>
        <w:rPr>
          <w:rFonts w:ascii="Garamond" w:hAnsi="Garamond"/>
        </w:rPr>
      </w:pPr>
      <w:r w:rsidRPr="002C7737">
        <w:rPr>
          <w:rFonts w:ascii="Garamond" w:hAnsi="Garamond"/>
        </w:rPr>
        <w:lastRenderedPageBreak/>
        <w:t xml:space="preserve">Jenis Pakan yang digunakan dalam penelitian ini yaitu pakan komersial merek PS-P produksi PT. Central Pangan Pertiwi berbentuk tepung dengan komposisi : </w:t>
      </w:r>
    </w:p>
    <w:p w14:paraId="7EF1281F" w14:textId="5B7E0B63" w:rsidR="002C7737" w:rsidRPr="002C7737" w:rsidRDefault="002C7737" w:rsidP="006D783A">
      <w:pPr>
        <w:ind w:firstLine="0"/>
        <w:jc w:val="left"/>
        <w:rPr>
          <w:rFonts w:ascii="Garamond" w:hAnsi="Garamond"/>
        </w:rPr>
      </w:pPr>
      <w:r w:rsidRPr="002C7737">
        <w:rPr>
          <w:rFonts w:ascii="Garamond" w:hAnsi="Garamond"/>
        </w:rPr>
        <w:t>- Protein min</w:t>
      </w:r>
      <w:r w:rsidRPr="002C7737">
        <w:rPr>
          <w:rFonts w:ascii="Garamond" w:hAnsi="Garamond"/>
        </w:rPr>
        <w:tab/>
      </w:r>
      <w:r w:rsidR="006D783A">
        <w:rPr>
          <w:rFonts w:ascii="Garamond" w:hAnsi="Garamond"/>
        </w:rPr>
        <w:tab/>
      </w:r>
      <w:r w:rsidRPr="002C7737">
        <w:rPr>
          <w:rFonts w:ascii="Garamond" w:hAnsi="Garamond"/>
        </w:rPr>
        <w:t>: 40%</w:t>
      </w:r>
    </w:p>
    <w:p w14:paraId="049D28E6" w14:textId="40D8F13A" w:rsidR="002C7737" w:rsidRPr="002C7737" w:rsidRDefault="002C7737" w:rsidP="006D783A">
      <w:pPr>
        <w:ind w:firstLine="0"/>
        <w:jc w:val="left"/>
        <w:rPr>
          <w:rFonts w:ascii="Garamond" w:hAnsi="Garamond"/>
        </w:rPr>
      </w:pPr>
      <w:r w:rsidRPr="002C7737">
        <w:rPr>
          <w:rFonts w:ascii="Garamond" w:hAnsi="Garamond"/>
        </w:rPr>
        <w:t>- Lemak min</w:t>
      </w:r>
      <w:r w:rsidRPr="002C7737">
        <w:rPr>
          <w:rFonts w:ascii="Garamond" w:hAnsi="Garamond"/>
        </w:rPr>
        <w:tab/>
      </w:r>
      <w:r w:rsidR="006D783A">
        <w:rPr>
          <w:rFonts w:ascii="Garamond" w:hAnsi="Garamond"/>
        </w:rPr>
        <w:tab/>
      </w:r>
      <w:r w:rsidRPr="002C7737">
        <w:rPr>
          <w:rFonts w:ascii="Garamond" w:hAnsi="Garamond"/>
        </w:rPr>
        <w:t>: 10%</w:t>
      </w:r>
    </w:p>
    <w:p w14:paraId="1C36A7F2" w14:textId="77777777" w:rsidR="002C7737" w:rsidRPr="002C7737" w:rsidRDefault="002C7737" w:rsidP="006D783A">
      <w:pPr>
        <w:ind w:firstLine="0"/>
        <w:jc w:val="left"/>
        <w:rPr>
          <w:rFonts w:ascii="Garamond" w:hAnsi="Garamond"/>
        </w:rPr>
      </w:pPr>
      <w:r w:rsidRPr="002C7737">
        <w:rPr>
          <w:rFonts w:ascii="Garamond" w:hAnsi="Garamond"/>
        </w:rPr>
        <w:t>- Serat kasar max</w:t>
      </w:r>
      <w:r w:rsidRPr="002C7737">
        <w:rPr>
          <w:rFonts w:ascii="Garamond" w:hAnsi="Garamond"/>
        </w:rPr>
        <w:tab/>
        <w:t>: 8%</w:t>
      </w:r>
    </w:p>
    <w:p w14:paraId="77D59EB7" w14:textId="3E31F2E5" w:rsidR="002C7737" w:rsidRPr="002C7737" w:rsidRDefault="002C7737" w:rsidP="006D783A">
      <w:pPr>
        <w:ind w:firstLine="0"/>
        <w:jc w:val="left"/>
        <w:rPr>
          <w:rFonts w:ascii="Garamond" w:hAnsi="Garamond"/>
        </w:rPr>
      </w:pPr>
      <w:r w:rsidRPr="002C7737">
        <w:rPr>
          <w:rFonts w:ascii="Garamond" w:hAnsi="Garamond"/>
        </w:rPr>
        <w:t>- Kadar air max</w:t>
      </w:r>
      <w:r w:rsidRPr="002C7737">
        <w:rPr>
          <w:rFonts w:ascii="Garamond" w:hAnsi="Garamond"/>
        </w:rPr>
        <w:tab/>
      </w:r>
      <w:r w:rsidR="006D783A">
        <w:rPr>
          <w:rFonts w:ascii="Garamond" w:hAnsi="Garamond"/>
        </w:rPr>
        <w:tab/>
      </w:r>
      <w:r w:rsidRPr="002C7737">
        <w:rPr>
          <w:rFonts w:ascii="Garamond" w:hAnsi="Garamond"/>
        </w:rPr>
        <w:t>: 12%</w:t>
      </w:r>
    </w:p>
    <w:p w14:paraId="5936CE56" w14:textId="77777777" w:rsidR="002C7737" w:rsidRPr="002C7737" w:rsidRDefault="002C7737" w:rsidP="002C7737">
      <w:pPr>
        <w:ind w:firstLine="0"/>
        <w:rPr>
          <w:rFonts w:ascii="Garamond" w:hAnsi="Garamond"/>
        </w:rPr>
      </w:pPr>
      <w:r w:rsidRPr="002C7737">
        <w:rPr>
          <w:rFonts w:ascii="Garamond" w:hAnsi="Garamond"/>
        </w:rPr>
        <w:t>Peralatan penelitian yang digunakan dalam penelitian ini adalah :</w:t>
      </w:r>
    </w:p>
    <w:p w14:paraId="26969CD3" w14:textId="77777777" w:rsidR="002C7737" w:rsidRPr="002C7737" w:rsidRDefault="002C7737" w:rsidP="002C7737">
      <w:pPr>
        <w:numPr>
          <w:ilvl w:val="0"/>
          <w:numId w:val="35"/>
        </w:numPr>
        <w:rPr>
          <w:rFonts w:ascii="Garamond" w:hAnsi="Garamond"/>
        </w:rPr>
      </w:pPr>
      <w:r w:rsidRPr="002C7737">
        <w:rPr>
          <w:rFonts w:ascii="Garamond" w:hAnsi="Garamond"/>
        </w:rPr>
        <w:t>Aerator, selang dan batu aerasi digunakan untuk menjaga kondisi oksigen terlarut</w:t>
      </w:r>
    </w:p>
    <w:p w14:paraId="7B0B0D7C" w14:textId="77777777" w:rsidR="002C7737" w:rsidRPr="002C7737" w:rsidRDefault="002C7737" w:rsidP="002C7737">
      <w:pPr>
        <w:numPr>
          <w:ilvl w:val="0"/>
          <w:numId w:val="35"/>
        </w:numPr>
        <w:rPr>
          <w:rFonts w:ascii="Garamond" w:hAnsi="Garamond"/>
        </w:rPr>
      </w:pPr>
      <w:r w:rsidRPr="002C7737">
        <w:rPr>
          <w:rFonts w:ascii="Garamond" w:hAnsi="Garamond"/>
        </w:rPr>
        <w:t>Penggaris plastik, dengan ketelitian sampai milimeter digunakan untuk mengukur panjang tubuh ikan</w:t>
      </w:r>
    </w:p>
    <w:p w14:paraId="72114F25" w14:textId="77777777" w:rsidR="002C7737" w:rsidRPr="002C7737" w:rsidRDefault="002C7737" w:rsidP="002C7737">
      <w:pPr>
        <w:numPr>
          <w:ilvl w:val="0"/>
          <w:numId w:val="35"/>
        </w:numPr>
        <w:rPr>
          <w:rFonts w:ascii="Garamond" w:hAnsi="Garamond"/>
        </w:rPr>
      </w:pPr>
      <w:r w:rsidRPr="002C7737">
        <w:rPr>
          <w:rFonts w:ascii="Garamond" w:hAnsi="Garamond"/>
        </w:rPr>
        <w:t>Timbangan elektrik dengan ketelitian 0,1 gram digunakan untuk mengukur berat dan menimbang ikan</w:t>
      </w:r>
    </w:p>
    <w:p w14:paraId="1D163D73" w14:textId="77777777" w:rsidR="002C7737" w:rsidRPr="002C7737" w:rsidRDefault="002C7737" w:rsidP="002C7737">
      <w:pPr>
        <w:numPr>
          <w:ilvl w:val="0"/>
          <w:numId w:val="35"/>
        </w:numPr>
        <w:rPr>
          <w:rFonts w:ascii="Garamond" w:hAnsi="Garamond"/>
        </w:rPr>
      </w:pPr>
      <w:r w:rsidRPr="002C7737">
        <w:rPr>
          <w:rFonts w:ascii="Garamond" w:hAnsi="Garamond"/>
        </w:rPr>
        <w:t xml:space="preserve">Serok / seser digunakan untuk mengambil ikan </w:t>
      </w:r>
    </w:p>
    <w:p w14:paraId="794013C1" w14:textId="77777777" w:rsidR="002C7737" w:rsidRPr="002C7737" w:rsidRDefault="002C7737" w:rsidP="002C7737">
      <w:pPr>
        <w:numPr>
          <w:ilvl w:val="0"/>
          <w:numId w:val="35"/>
        </w:numPr>
        <w:rPr>
          <w:rFonts w:ascii="Garamond" w:hAnsi="Garamond"/>
        </w:rPr>
      </w:pPr>
      <w:r w:rsidRPr="002C7737">
        <w:rPr>
          <w:rFonts w:ascii="Garamond" w:hAnsi="Garamond"/>
        </w:rPr>
        <w:t>Ember digunakan untuk tempat ikan saat pengambilan sampel ikan</w:t>
      </w:r>
    </w:p>
    <w:p w14:paraId="2A42CF0C" w14:textId="77777777" w:rsidR="002C7737" w:rsidRPr="002C7737" w:rsidRDefault="002C7737" w:rsidP="002C7737">
      <w:pPr>
        <w:numPr>
          <w:ilvl w:val="0"/>
          <w:numId w:val="35"/>
        </w:numPr>
        <w:rPr>
          <w:rFonts w:ascii="Garamond" w:hAnsi="Garamond"/>
          <w:b/>
        </w:rPr>
      </w:pPr>
      <w:r w:rsidRPr="002C7737">
        <w:rPr>
          <w:rFonts w:ascii="Garamond" w:hAnsi="Garamond"/>
        </w:rPr>
        <w:t>pH meter</w:t>
      </w:r>
    </w:p>
    <w:p w14:paraId="600DC39E" w14:textId="77777777" w:rsidR="002C7737" w:rsidRPr="002C7737" w:rsidRDefault="002C7737" w:rsidP="002C7737">
      <w:pPr>
        <w:ind w:firstLine="0"/>
        <w:rPr>
          <w:rFonts w:ascii="Garamond" w:hAnsi="Garamond"/>
          <w:b/>
        </w:rPr>
      </w:pPr>
    </w:p>
    <w:p w14:paraId="0B167073" w14:textId="77777777" w:rsidR="002C7737" w:rsidRPr="002C7737" w:rsidRDefault="002C7737" w:rsidP="002C7737">
      <w:pPr>
        <w:ind w:firstLine="0"/>
        <w:rPr>
          <w:rFonts w:ascii="Garamond" w:hAnsi="Garamond"/>
          <w:b/>
        </w:rPr>
      </w:pPr>
      <w:r w:rsidRPr="002C7737">
        <w:rPr>
          <w:rFonts w:ascii="Garamond" w:hAnsi="Garamond"/>
          <w:b/>
        </w:rPr>
        <w:t>Metode</w:t>
      </w:r>
    </w:p>
    <w:p w14:paraId="76E49C67" w14:textId="77777777" w:rsidR="002C7737" w:rsidRPr="002C7737" w:rsidRDefault="002C7737" w:rsidP="002C7737">
      <w:pPr>
        <w:ind w:firstLine="0"/>
        <w:rPr>
          <w:rFonts w:ascii="Garamond" w:hAnsi="Garamond"/>
        </w:rPr>
      </w:pPr>
    </w:p>
    <w:p w14:paraId="3B511733" w14:textId="77777777" w:rsidR="002C7737" w:rsidRPr="002C7737" w:rsidRDefault="002C7737" w:rsidP="002C7737">
      <w:pPr>
        <w:ind w:firstLine="0"/>
        <w:rPr>
          <w:rFonts w:ascii="Garamond" w:hAnsi="Garamond"/>
        </w:rPr>
      </w:pPr>
      <w:r w:rsidRPr="002C7737">
        <w:rPr>
          <w:rFonts w:ascii="Garamond" w:hAnsi="Garamond"/>
        </w:rPr>
        <w:t>Metode yang digunakan dalam penelitian ini adalah metode eksperimen.  Masyhuri dan Zaenudin (2008), menyatakan metode eksperimen adalah observasi di bawah kondisi buatan (</w:t>
      </w:r>
      <w:r w:rsidRPr="002C7737">
        <w:rPr>
          <w:rFonts w:ascii="Garamond" w:hAnsi="Garamond"/>
          <w:i/>
        </w:rPr>
        <w:t>artificial condition</w:t>
      </w:r>
      <w:r w:rsidRPr="002C7737">
        <w:rPr>
          <w:rFonts w:ascii="Garamond" w:hAnsi="Garamond"/>
        </w:rPr>
        <w:t>) untuk menyelidiki ada tidaknya hubungan sebab akibat serta berapa besar hubungan sebab akibat tersebut dengan cara memberi perlakuan-perlakuan (</w:t>
      </w:r>
      <w:r w:rsidRPr="002C7737">
        <w:rPr>
          <w:rFonts w:ascii="Garamond" w:hAnsi="Garamond"/>
          <w:i/>
        </w:rPr>
        <w:t>treatmen</w:t>
      </w:r>
      <w:r w:rsidRPr="002C7737">
        <w:rPr>
          <w:rFonts w:ascii="Garamond" w:hAnsi="Garamond"/>
        </w:rPr>
        <w:t>) pada beberapa kelompok eksperimental dan penyelidikan kontrol untuk perbandingan.</w:t>
      </w:r>
    </w:p>
    <w:p w14:paraId="30F3DC11" w14:textId="77777777" w:rsidR="002C7737" w:rsidRPr="002C7737" w:rsidRDefault="002C7737" w:rsidP="002C7737">
      <w:pPr>
        <w:ind w:firstLine="0"/>
        <w:rPr>
          <w:rFonts w:ascii="Garamond" w:hAnsi="Garamond"/>
          <w:b/>
        </w:rPr>
      </w:pPr>
    </w:p>
    <w:p w14:paraId="164E382B" w14:textId="77777777" w:rsidR="002C7737" w:rsidRPr="002C7737" w:rsidRDefault="002C7737" w:rsidP="002C7737">
      <w:pPr>
        <w:ind w:firstLine="0"/>
        <w:rPr>
          <w:rFonts w:ascii="Garamond" w:hAnsi="Garamond"/>
          <w:b/>
        </w:rPr>
      </w:pPr>
      <w:r w:rsidRPr="002C7737">
        <w:rPr>
          <w:rFonts w:ascii="Garamond" w:hAnsi="Garamond"/>
          <w:b/>
        </w:rPr>
        <w:t>Persiapan dan Adaptasi</w:t>
      </w:r>
    </w:p>
    <w:p w14:paraId="51CD81BE" w14:textId="77777777" w:rsidR="002C7737" w:rsidRPr="002C7737" w:rsidRDefault="002C7737" w:rsidP="002C7737">
      <w:pPr>
        <w:ind w:firstLine="0"/>
        <w:rPr>
          <w:rFonts w:ascii="Garamond" w:hAnsi="Garamond"/>
        </w:rPr>
      </w:pPr>
    </w:p>
    <w:p w14:paraId="53F731BC" w14:textId="77777777" w:rsidR="002C7737" w:rsidRPr="002C7737" w:rsidRDefault="002C7737" w:rsidP="002C7737">
      <w:pPr>
        <w:ind w:firstLine="0"/>
        <w:rPr>
          <w:rFonts w:ascii="Garamond" w:hAnsi="Garamond"/>
          <w:b/>
        </w:rPr>
      </w:pPr>
      <w:r w:rsidRPr="002C7737">
        <w:rPr>
          <w:rFonts w:ascii="Garamond" w:hAnsi="Garamond"/>
        </w:rPr>
        <w:t>Wadah pemeliharaan ikan uji berupa akuarium dilengkapi dengan aerasi untuk menjaga ketersediaan oksigen terlarut. Air yang digunakan berasal dari air tanah yang telah disaring atau diendapkan terlebih dahulu, dipersiapkan dua hari sebelum ikan uji ditebar dengan pemberian aerasi yang cukup besar untuk meningkatkan kandungan oksigen terlarut dalam air dan menguapkan gas-gas lain yang merugikan ikan. Penggunaan aerasi mutlak diperlukan pada pemeliharaan ikan uji sebagai pensuplai oksigen terlarut dalam air. Aerasi dipasang pada setiap akuarium penelitian.</w:t>
      </w:r>
    </w:p>
    <w:p w14:paraId="4D3BDFB9" w14:textId="025745CE" w:rsidR="002C7737" w:rsidRDefault="002C7737" w:rsidP="002C7737">
      <w:pPr>
        <w:ind w:firstLine="0"/>
        <w:rPr>
          <w:rFonts w:ascii="Garamond" w:hAnsi="Garamond"/>
        </w:rPr>
      </w:pPr>
      <w:r w:rsidRPr="002C7737">
        <w:rPr>
          <w:rFonts w:ascii="Garamond" w:hAnsi="Garamond"/>
        </w:rPr>
        <w:t>Tahap persiapan wadah uji dilakukan selama satu minggu sebelum penebaran benih. Pelaksanaan penelitian terbagi dalam beberapa tahapan yaitu :</w:t>
      </w:r>
    </w:p>
    <w:p w14:paraId="691DB092" w14:textId="77777777" w:rsidR="002000D2" w:rsidRPr="002C7737" w:rsidRDefault="002000D2" w:rsidP="002C7737">
      <w:pPr>
        <w:ind w:firstLine="0"/>
        <w:rPr>
          <w:rFonts w:ascii="Garamond" w:hAnsi="Garamond"/>
        </w:rPr>
      </w:pPr>
    </w:p>
    <w:p w14:paraId="0D02A1AA" w14:textId="77777777" w:rsidR="002C7737" w:rsidRPr="002C7737" w:rsidRDefault="002C7737" w:rsidP="002000D2">
      <w:pPr>
        <w:numPr>
          <w:ilvl w:val="0"/>
          <w:numId w:val="36"/>
        </w:numPr>
        <w:ind w:left="426"/>
        <w:jc w:val="left"/>
        <w:rPr>
          <w:rFonts w:ascii="Garamond" w:hAnsi="Garamond"/>
        </w:rPr>
      </w:pPr>
      <w:r w:rsidRPr="002C7737">
        <w:rPr>
          <w:rFonts w:ascii="Garamond" w:hAnsi="Garamond"/>
        </w:rPr>
        <w:t>Tahap Persiapan</w:t>
      </w:r>
    </w:p>
    <w:p w14:paraId="3900A7FD" w14:textId="77777777" w:rsidR="002C7737" w:rsidRPr="002C7737" w:rsidRDefault="002C7737" w:rsidP="002C7737">
      <w:pPr>
        <w:ind w:firstLine="0"/>
        <w:rPr>
          <w:rFonts w:ascii="Garamond" w:hAnsi="Garamond"/>
        </w:rPr>
      </w:pPr>
      <w:r w:rsidRPr="002C7737">
        <w:rPr>
          <w:rFonts w:ascii="Garamond" w:hAnsi="Garamond"/>
        </w:rPr>
        <w:t>Tahap persiapan meliputi penyediaan alat dan materi yang akan digunakan dalam penelitian, seperti pemilihan benih ikan nila larasati (</w:t>
      </w:r>
      <w:r w:rsidRPr="002C7737">
        <w:rPr>
          <w:rFonts w:ascii="Garamond" w:hAnsi="Garamond"/>
          <w:i/>
        </w:rPr>
        <w:t>Oreochromis niloticus</w:t>
      </w:r>
      <w:r w:rsidRPr="002C7737">
        <w:rPr>
          <w:rFonts w:ascii="Garamond" w:hAnsi="Garamond"/>
        </w:rPr>
        <w:t>), penyediaan peralatan menimbang bobot badan dan peralatan parameter fisika kimia air. Sampling untuk menentukan benih ikan uji yang akan dipakai dalam penelitian, dilakukan setelah seleksi terhadap benih ikan nila larasati yang mempunyai berat relatif sama. Hal ini dilakukan dalam upaya memenuhi homogenitas variable ikan uji.</w:t>
      </w:r>
    </w:p>
    <w:p w14:paraId="04DB36FD" w14:textId="77777777" w:rsidR="006D783A" w:rsidRDefault="006D783A" w:rsidP="002C7737">
      <w:pPr>
        <w:ind w:firstLine="0"/>
        <w:rPr>
          <w:rFonts w:ascii="Garamond" w:hAnsi="Garamond"/>
        </w:rPr>
      </w:pPr>
    </w:p>
    <w:p w14:paraId="69395559" w14:textId="2C1D8DF2" w:rsidR="002C7737" w:rsidRPr="002C7737" w:rsidRDefault="002C7737" w:rsidP="002C7737">
      <w:pPr>
        <w:ind w:firstLine="0"/>
        <w:rPr>
          <w:rFonts w:ascii="Garamond" w:hAnsi="Garamond"/>
        </w:rPr>
      </w:pPr>
      <w:r w:rsidRPr="002C7737">
        <w:rPr>
          <w:rFonts w:ascii="Garamond" w:hAnsi="Garamond"/>
        </w:rPr>
        <w:t xml:space="preserve">Langkah yang digunakan pada penelitian : </w:t>
      </w:r>
    </w:p>
    <w:p w14:paraId="578C1943" w14:textId="77777777" w:rsidR="002C7737" w:rsidRPr="002C7737" w:rsidRDefault="002C7737" w:rsidP="002C7737">
      <w:pPr>
        <w:ind w:firstLine="0"/>
        <w:rPr>
          <w:rFonts w:ascii="Garamond" w:hAnsi="Garamond"/>
        </w:rPr>
      </w:pPr>
      <w:r w:rsidRPr="002C7737">
        <w:rPr>
          <w:rFonts w:ascii="Garamond" w:hAnsi="Garamond"/>
        </w:rPr>
        <w:t xml:space="preserve">a. Media / akuarium diberi label, kemudian media diisi dengan volume air 20 cm. </w:t>
      </w:r>
    </w:p>
    <w:p w14:paraId="34B208B1" w14:textId="77777777" w:rsidR="002C7737" w:rsidRPr="002C7737" w:rsidRDefault="002C7737" w:rsidP="002C7737">
      <w:pPr>
        <w:ind w:firstLine="0"/>
        <w:rPr>
          <w:rFonts w:ascii="Garamond" w:hAnsi="Garamond"/>
        </w:rPr>
      </w:pPr>
      <w:r w:rsidRPr="002C7737">
        <w:rPr>
          <w:rFonts w:ascii="Garamond" w:hAnsi="Garamond"/>
        </w:rPr>
        <w:t xml:space="preserve">b. Selang aerasi yang sudah dipasang dengan batu aerasi mulai dari media pertama sampai ke media yang akhir sehingga saling berhubungan dan mudah terkontrol. </w:t>
      </w:r>
    </w:p>
    <w:p w14:paraId="2D04309D" w14:textId="05165B9C" w:rsidR="002C7737" w:rsidRDefault="002C7737" w:rsidP="002C7737">
      <w:pPr>
        <w:ind w:firstLine="0"/>
        <w:rPr>
          <w:rFonts w:ascii="Garamond" w:hAnsi="Garamond"/>
        </w:rPr>
      </w:pPr>
      <w:r w:rsidRPr="002C7737">
        <w:rPr>
          <w:rFonts w:ascii="Garamond" w:hAnsi="Garamond"/>
        </w:rPr>
        <w:t xml:space="preserve">c. Dosis serbuk biji mahoni yang akan diuji ditimbang, setelah dosis serbuk biji mahoni yang dibutuhkan terpenuhi di campurkan dosis serbuk biji mahoni sesuai dengan pakan yang sudah diberi label sebelumnya sesuai dengan prosentase yang akan diujikan pada setiap media. Serbuk </w:t>
      </w:r>
      <w:r w:rsidRPr="002C7737">
        <w:rPr>
          <w:rFonts w:ascii="Garamond" w:hAnsi="Garamond"/>
        </w:rPr>
        <w:lastRenderedPageBreak/>
        <w:t>mahoni diberikan ke dalam media yang sudah disiapkan dengan catatan jumlah ikan/media sama. Langkah berikutnya pemberian pakan. Pengukuran  kualitas air, pertumbuhan pada ikan nila serta mengamati hasil penelitian, mencatat hasilnya pada buku laporan sementara.</w:t>
      </w:r>
    </w:p>
    <w:p w14:paraId="45C52193" w14:textId="77777777" w:rsidR="002000D2" w:rsidRPr="002C7737" w:rsidRDefault="002000D2" w:rsidP="002C7737">
      <w:pPr>
        <w:ind w:firstLine="0"/>
        <w:rPr>
          <w:rFonts w:ascii="Garamond" w:hAnsi="Garamond"/>
        </w:rPr>
      </w:pPr>
    </w:p>
    <w:p w14:paraId="14C9C75C" w14:textId="77777777" w:rsidR="002C7737" w:rsidRPr="002C7737" w:rsidRDefault="002C7737" w:rsidP="002000D2">
      <w:pPr>
        <w:numPr>
          <w:ilvl w:val="0"/>
          <w:numId w:val="36"/>
        </w:numPr>
        <w:ind w:left="426"/>
        <w:rPr>
          <w:rFonts w:ascii="Garamond" w:hAnsi="Garamond"/>
        </w:rPr>
      </w:pPr>
      <w:r w:rsidRPr="002C7737">
        <w:rPr>
          <w:rFonts w:ascii="Garamond" w:hAnsi="Garamond"/>
        </w:rPr>
        <w:t>Adaptasi</w:t>
      </w:r>
    </w:p>
    <w:p w14:paraId="1BF1E379" w14:textId="77777777" w:rsidR="002C7737" w:rsidRPr="002C7737" w:rsidRDefault="002C7737" w:rsidP="002C7737">
      <w:pPr>
        <w:ind w:firstLine="0"/>
        <w:rPr>
          <w:rFonts w:ascii="Garamond" w:hAnsi="Garamond"/>
        </w:rPr>
      </w:pPr>
      <w:r w:rsidRPr="002C7737">
        <w:rPr>
          <w:rFonts w:ascii="Garamond" w:hAnsi="Garamond"/>
        </w:rPr>
        <w:t>Adaptasi dilakukan secara bertahap, dimulai pada awal perlakuan, sampai kondisi ikan telah teradaptasi dengan baik sesuai perlakuan. Pada langkah awal sebelum penelitian, dilakukan persiapan peralatan dan materi yang lainnya. Adaptasi terhadap ikan uji dengan lingkungan dan pakan yang digunakan selama 3 (tiga) hari. Selama masa adaptasi ini belum dilakukan pencatatan data.</w:t>
      </w:r>
    </w:p>
    <w:p w14:paraId="29B064A3" w14:textId="77777777" w:rsidR="002C7737" w:rsidRPr="002C7737" w:rsidRDefault="002C7737" w:rsidP="002C7737">
      <w:pPr>
        <w:ind w:firstLine="0"/>
        <w:rPr>
          <w:rFonts w:ascii="Garamond" w:hAnsi="Garamond"/>
          <w:b/>
        </w:rPr>
      </w:pPr>
    </w:p>
    <w:p w14:paraId="6F118639" w14:textId="77777777" w:rsidR="002C7737" w:rsidRPr="002C7737" w:rsidRDefault="002C7737" w:rsidP="002C7737">
      <w:pPr>
        <w:ind w:firstLine="0"/>
        <w:rPr>
          <w:rFonts w:ascii="Garamond" w:hAnsi="Garamond"/>
          <w:b/>
        </w:rPr>
      </w:pPr>
      <w:r w:rsidRPr="002C7737">
        <w:rPr>
          <w:rFonts w:ascii="Garamond" w:hAnsi="Garamond"/>
          <w:b/>
        </w:rPr>
        <w:t>Pemberian Mahoni, Pakan dan Pengelolaan Kualitas Air</w:t>
      </w:r>
    </w:p>
    <w:p w14:paraId="0E571DB7" w14:textId="77777777" w:rsidR="002C7737" w:rsidRPr="002C7737" w:rsidRDefault="002C7737" w:rsidP="002C7737">
      <w:pPr>
        <w:ind w:firstLine="0"/>
        <w:rPr>
          <w:rFonts w:ascii="Garamond" w:hAnsi="Garamond"/>
        </w:rPr>
      </w:pPr>
    </w:p>
    <w:p w14:paraId="3F1BA343" w14:textId="77777777" w:rsidR="002C7737" w:rsidRPr="002C7737" w:rsidRDefault="002C7737" w:rsidP="002C7737">
      <w:pPr>
        <w:ind w:firstLine="0"/>
        <w:rPr>
          <w:rFonts w:ascii="Garamond" w:hAnsi="Garamond"/>
        </w:rPr>
      </w:pPr>
      <w:r w:rsidRPr="002C7737">
        <w:rPr>
          <w:rFonts w:ascii="Garamond" w:hAnsi="Garamond"/>
        </w:rPr>
        <w:t>Pelaksanaan kegiatan penelitian ditempuh melalui beberapa tahapan, sebagai berikut :</w:t>
      </w:r>
    </w:p>
    <w:p w14:paraId="22531A82" w14:textId="1CFBF95A" w:rsidR="002C7737" w:rsidRPr="002000D2" w:rsidRDefault="002C7737" w:rsidP="002000D2">
      <w:pPr>
        <w:pStyle w:val="ListParagraph"/>
        <w:numPr>
          <w:ilvl w:val="0"/>
          <w:numId w:val="38"/>
        </w:numPr>
        <w:rPr>
          <w:rFonts w:ascii="Garamond" w:hAnsi="Garamond"/>
        </w:rPr>
      </w:pPr>
      <w:r w:rsidRPr="002000D2">
        <w:rPr>
          <w:rFonts w:ascii="Garamond" w:hAnsi="Garamond"/>
        </w:rPr>
        <w:t>Pengambilan mahoni</w:t>
      </w:r>
    </w:p>
    <w:p w14:paraId="692CA68B" w14:textId="77777777" w:rsidR="002C7737" w:rsidRPr="002C7737" w:rsidRDefault="002C7737" w:rsidP="002C7737">
      <w:pPr>
        <w:ind w:firstLine="0"/>
        <w:rPr>
          <w:rFonts w:ascii="Garamond" w:hAnsi="Garamond"/>
        </w:rPr>
      </w:pPr>
      <w:r w:rsidRPr="002C7737">
        <w:rPr>
          <w:rFonts w:ascii="Garamond" w:hAnsi="Garamond"/>
        </w:rPr>
        <w:t>Biji mahoni yang digunakan adalah biji yang sudah tua, dikumpulkan lalu dikeringkan dengan cara dijemur sampai kering, setelah kering dimasukan kedalam kantong plastik untuk disimpan agar tahan lama tidak terkena jamur. Setelah kering biji sudah bisa digunakan yaitu dengan cara menumbuk atau diblender sampai halus menjadi bubuk.</w:t>
      </w:r>
      <w:r w:rsidRPr="002C7737">
        <w:rPr>
          <w:rFonts w:ascii="Garamond" w:hAnsi="Garamond"/>
        </w:rPr>
        <w:tab/>
      </w:r>
    </w:p>
    <w:p w14:paraId="70FE20F9" w14:textId="77777777" w:rsidR="002C7737" w:rsidRPr="002C7737" w:rsidRDefault="002C7737" w:rsidP="002C7737">
      <w:pPr>
        <w:ind w:firstLine="0"/>
        <w:rPr>
          <w:rFonts w:ascii="Garamond" w:hAnsi="Garamond"/>
        </w:rPr>
      </w:pPr>
      <w:r w:rsidRPr="002C7737">
        <w:rPr>
          <w:rFonts w:ascii="Garamond" w:hAnsi="Garamond"/>
        </w:rPr>
        <w:t>Pembuatan dosis mahoni 5%, 10%, 15% dari pakan yang diberikan</w:t>
      </w:r>
    </w:p>
    <w:p w14:paraId="6043E1AC" w14:textId="77777777" w:rsidR="002C7737" w:rsidRPr="002C7737" w:rsidRDefault="002C7737" w:rsidP="002C7737">
      <w:pPr>
        <w:ind w:firstLine="0"/>
        <w:rPr>
          <w:rFonts w:ascii="Garamond" w:hAnsi="Garamond"/>
        </w:rPr>
      </w:pPr>
      <w:r w:rsidRPr="002C7737">
        <w:rPr>
          <w:rFonts w:ascii="Garamond" w:hAnsi="Garamond"/>
        </w:rPr>
        <w:t xml:space="preserve">5% </w:t>
      </w:r>
      <w:r w:rsidRPr="002C7737">
        <w:rPr>
          <w:rFonts w:ascii="Garamond" w:hAnsi="Garamond"/>
        </w:rPr>
        <w:tab/>
        <w:t>=</w:t>
      </w:r>
      <w:r w:rsidRPr="002C7737">
        <w:rPr>
          <w:rFonts w:ascii="Garamond" w:hAnsi="Garamond"/>
        </w:rPr>
        <w:tab/>
        <w:t>5 gr mahoni / 100 gr pakan x 1000 gr / kg pakan</w:t>
      </w:r>
    </w:p>
    <w:p w14:paraId="27356F02"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0,05 x 1000 gr/ kg pakan</w:t>
      </w:r>
    </w:p>
    <w:p w14:paraId="47F06C4E"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50 gr mahoni / kg pakan</w:t>
      </w:r>
    </w:p>
    <w:p w14:paraId="6D77B83C" w14:textId="77777777" w:rsidR="002C7737" w:rsidRPr="002C7737" w:rsidRDefault="002C7737" w:rsidP="002C7737">
      <w:pPr>
        <w:ind w:firstLine="0"/>
        <w:rPr>
          <w:rFonts w:ascii="Garamond" w:hAnsi="Garamond"/>
        </w:rPr>
      </w:pPr>
      <w:r w:rsidRPr="002C7737">
        <w:rPr>
          <w:rFonts w:ascii="Garamond" w:hAnsi="Garamond"/>
        </w:rPr>
        <w:t>10%</w:t>
      </w:r>
      <w:r w:rsidRPr="002C7737">
        <w:rPr>
          <w:rFonts w:ascii="Garamond" w:hAnsi="Garamond"/>
        </w:rPr>
        <w:tab/>
        <w:t>=</w:t>
      </w:r>
      <w:r w:rsidRPr="002C7737">
        <w:rPr>
          <w:rFonts w:ascii="Garamond" w:hAnsi="Garamond"/>
        </w:rPr>
        <w:tab/>
        <w:t>10 gr mahoni / 100 gr pakan x 1000 gr / kg pakan</w:t>
      </w:r>
    </w:p>
    <w:p w14:paraId="24E3D613"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0,1 x 1000 gr/ kg pakan</w:t>
      </w:r>
    </w:p>
    <w:p w14:paraId="53986F8B"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100 gr mahoni / kg pakan</w:t>
      </w:r>
    </w:p>
    <w:p w14:paraId="19FBFCC4" w14:textId="77777777" w:rsidR="002C7737" w:rsidRPr="002C7737" w:rsidRDefault="002C7737" w:rsidP="002C7737">
      <w:pPr>
        <w:ind w:firstLine="0"/>
        <w:rPr>
          <w:rFonts w:ascii="Garamond" w:hAnsi="Garamond"/>
        </w:rPr>
      </w:pPr>
      <w:r w:rsidRPr="002C7737">
        <w:rPr>
          <w:rFonts w:ascii="Garamond" w:hAnsi="Garamond"/>
        </w:rPr>
        <w:t>15%</w:t>
      </w:r>
      <w:r w:rsidRPr="002C7737">
        <w:rPr>
          <w:rFonts w:ascii="Garamond" w:hAnsi="Garamond"/>
        </w:rPr>
        <w:tab/>
        <w:t>=</w:t>
      </w:r>
      <w:r w:rsidRPr="002C7737">
        <w:rPr>
          <w:rFonts w:ascii="Garamond" w:hAnsi="Garamond"/>
        </w:rPr>
        <w:tab/>
        <w:t>15 gr mahoni / 100 gr pakan x 1000 gr / kg pakan</w:t>
      </w:r>
    </w:p>
    <w:p w14:paraId="731CB9CD"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0,15 x 1000 gr/ kg pakan</w:t>
      </w:r>
    </w:p>
    <w:p w14:paraId="3010DC11" w14:textId="123A583E" w:rsidR="002C7737" w:rsidRDefault="002C7737" w:rsidP="002C7737">
      <w:pPr>
        <w:ind w:firstLine="0"/>
        <w:rPr>
          <w:rFonts w:ascii="Garamond" w:hAnsi="Garamond"/>
        </w:rPr>
      </w:pPr>
      <w:r w:rsidRPr="002C7737">
        <w:rPr>
          <w:rFonts w:ascii="Garamond" w:hAnsi="Garamond"/>
        </w:rPr>
        <w:tab/>
        <w:t>=</w:t>
      </w:r>
      <w:r w:rsidRPr="002C7737">
        <w:rPr>
          <w:rFonts w:ascii="Garamond" w:hAnsi="Garamond"/>
        </w:rPr>
        <w:tab/>
        <w:t>150 gr mahoni / kg pakan</w:t>
      </w:r>
    </w:p>
    <w:p w14:paraId="6357F852" w14:textId="77777777" w:rsidR="002000D2" w:rsidRPr="002C7737" w:rsidRDefault="002000D2" w:rsidP="002C7737">
      <w:pPr>
        <w:ind w:firstLine="0"/>
        <w:rPr>
          <w:rFonts w:ascii="Garamond" w:hAnsi="Garamond"/>
        </w:rPr>
      </w:pPr>
    </w:p>
    <w:p w14:paraId="11D755EA" w14:textId="3B70E8AF" w:rsidR="002C7737" w:rsidRPr="002000D2" w:rsidRDefault="002C7737" w:rsidP="002000D2">
      <w:pPr>
        <w:pStyle w:val="ListParagraph"/>
        <w:numPr>
          <w:ilvl w:val="0"/>
          <w:numId w:val="38"/>
        </w:numPr>
        <w:rPr>
          <w:rFonts w:ascii="Garamond" w:hAnsi="Garamond"/>
        </w:rPr>
      </w:pPr>
      <w:r w:rsidRPr="002000D2">
        <w:rPr>
          <w:rFonts w:ascii="Garamond" w:hAnsi="Garamond"/>
        </w:rPr>
        <w:t xml:space="preserve">Pencampuran pakan </w:t>
      </w:r>
    </w:p>
    <w:p w14:paraId="0D07AE67" w14:textId="517042F7" w:rsidR="002C7737" w:rsidRDefault="002C7737" w:rsidP="002C7737">
      <w:pPr>
        <w:ind w:firstLine="0"/>
        <w:rPr>
          <w:rFonts w:ascii="Garamond" w:hAnsi="Garamond"/>
        </w:rPr>
      </w:pPr>
      <w:r w:rsidRPr="002C7737">
        <w:rPr>
          <w:rFonts w:ascii="Garamond" w:hAnsi="Garamond"/>
        </w:rPr>
        <w:t>Biji mahoni yang sudah kering dikupas lalu ditumbuk atau diblender sampai halus kemudian dicampur dengan pakan pabrikan yaitu PS-P berupa tepung halus. Hasil pencampuran berbentuk tepung.</w:t>
      </w:r>
    </w:p>
    <w:p w14:paraId="5AC5E5E1" w14:textId="77777777" w:rsidR="002000D2" w:rsidRPr="002C7737" w:rsidRDefault="002000D2" w:rsidP="002C7737">
      <w:pPr>
        <w:ind w:firstLine="0"/>
        <w:rPr>
          <w:rFonts w:ascii="Garamond" w:hAnsi="Garamond"/>
        </w:rPr>
      </w:pPr>
    </w:p>
    <w:p w14:paraId="7ABA6853" w14:textId="241E37F5" w:rsidR="002C7737" w:rsidRPr="002000D2" w:rsidRDefault="002C7737" w:rsidP="002000D2">
      <w:pPr>
        <w:pStyle w:val="ListParagraph"/>
        <w:numPr>
          <w:ilvl w:val="0"/>
          <w:numId w:val="38"/>
        </w:numPr>
        <w:rPr>
          <w:rFonts w:ascii="Garamond" w:hAnsi="Garamond"/>
        </w:rPr>
      </w:pPr>
      <w:r w:rsidRPr="002000D2">
        <w:rPr>
          <w:rFonts w:ascii="Garamond" w:hAnsi="Garamond"/>
        </w:rPr>
        <w:t>Pemberian Pakan</w:t>
      </w:r>
    </w:p>
    <w:p w14:paraId="5C414039" w14:textId="77777777" w:rsidR="002C7737" w:rsidRPr="002C7737" w:rsidRDefault="002C7737" w:rsidP="002C7737">
      <w:pPr>
        <w:ind w:firstLine="0"/>
        <w:rPr>
          <w:rFonts w:ascii="Garamond" w:hAnsi="Garamond"/>
        </w:rPr>
      </w:pPr>
      <w:r w:rsidRPr="002C7737">
        <w:rPr>
          <w:rFonts w:ascii="Garamond" w:hAnsi="Garamond"/>
        </w:rPr>
        <w:t>Pemberian pakan diberikan untuk 2 tingkatan dosis, yaitu 3% dan 5% dari biomassa ikan uji per hari, dan diberikan 2 kali pagi jam 07.00 WIB dan sore hari pada jam 16.00 WIB.</w:t>
      </w:r>
    </w:p>
    <w:p w14:paraId="4E499F27" w14:textId="77777777" w:rsidR="002C7737" w:rsidRPr="002C7737" w:rsidRDefault="002C7737" w:rsidP="002C7737">
      <w:pPr>
        <w:ind w:firstLine="0"/>
        <w:rPr>
          <w:rFonts w:ascii="Garamond" w:hAnsi="Garamond"/>
        </w:rPr>
      </w:pPr>
      <w:r w:rsidRPr="002C7737">
        <w:rPr>
          <w:rFonts w:ascii="Garamond" w:hAnsi="Garamond"/>
        </w:rPr>
        <w:t>Pemberian pakan 3% dan 5% (Bobot rata-rata ikan uji 5 gr/ekor dan jumlah ikan uji 50 ekor/akuarium)</w:t>
      </w:r>
    </w:p>
    <w:p w14:paraId="796B69D7" w14:textId="77777777" w:rsidR="002C7737" w:rsidRPr="002C7737" w:rsidRDefault="002C7737" w:rsidP="002C7737">
      <w:pPr>
        <w:ind w:firstLine="0"/>
        <w:rPr>
          <w:rFonts w:ascii="Garamond" w:hAnsi="Garamond"/>
        </w:rPr>
      </w:pPr>
      <w:r w:rsidRPr="002C7737">
        <w:rPr>
          <w:rFonts w:ascii="Garamond" w:hAnsi="Garamond"/>
        </w:rPr>
        <w:t>3%</w:t>
      </w:r>
      <w:r w:rsidRPr="002C7737">
        <w:rPr>
          <w:rFonts w:ascii="Garamond" w:hAnsi="Garamond"/>
        </w:rPr>
        <w:tab/>
        <w:t>=</w:t>
      </w:r>
      <w:r w:rsidRPr="002C7737">
        <w:rPr>
          <w:rFonts w:ascii="Garamond" w:hAnsi="Garamond"/>
        </w:rPr>
        <w:tab/>
        <w:t>5 gr x 50 ekor x 3%</w:t>
      </w:r>
    </w:p>
    <w:p w14:paraId="28C852AB"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7,5 gr / hari / akuarium</w:t>
      </w:r>
    </w:p>
    <w:p w14:paraId="281843D0"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7,5 / 2 (pemberian pakan 2x pagi dan sore)</w:t>
      </w:r>
    </w:p>
    <w:p w14:paraId="45EE464C"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3,75 gr / pemberian pakan / akuarium</w:t>
      </w:r>
    </w:p>
    <w:p w14:paraId="610BB33D" w14:textId="77777777" w:rsidR="002C7737" w:rsidRPr="002C7737" w:rsidRDefault="002C7737" w:rsidP="002C7737">
      <w:pPr>
        <w:ind w:firstLine="0"/>
        <w:rPr>
          <w:rFonts w:ascii="Garamond" w:hAnsi="Garamond"/>
        </w:rPr>
      </w:pPr>
      <w:r w:rsidRPr="002C7737">
        <w:rPr>
          <w:rFonts w:ascii="Garamond" w:hAnsi="Garamond"/>
        </w:rPr>
        <w:t>5%</w:t>
      </w:r>
      <w:r w:rsidRPr="002C7737">
        <w:rPr>
          <w:rFonts w:ascii="Garamond" w:hAnsi="Garamond"/>
        </w:rPr>
        <w:tab/>
        <w:t>=</w:t>
      </w:r>
      <w:r w:rsidRPr="002C7737">
        <w:rPr>
          <w:rFonts w:ascii="Garamond" w:hAnsi="Garamond"/>
        </w:rPr>
        <w:tab/>
        <w:t>5 gr x 50 ekor x 5%</w:t>
      </w:r>
    </w:p>
    <w:p w14:paraId="18E81F01"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12,5 gr / hari / akuarium</w:t>
      </w:r>
    </w:p>
    <w:p w14:paraId="1BFA15CC"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12,5 / 2 (pemberian pakan 2x pagi dan sore)</w:t>
      </w:r>
    </w:p>
    <w:p w14:paraId="642301EF" w14:textId="1648AC8D" w:rsidR="002C7737" w:rsidRDefault="002C7737" w:rsidP="002C7737">
      <w:pPr>
        <w:ind w:firstLine="0"/>
        <w:rPr>
          <w:rFonts w:ascii="Garamond" w:hAnsi="Garamond"/>
        </w:rPr>
      </w:pPr>
      <w:r w:rsidRPr="002C7737">
        <w:rPr>
          <w:rFonts w:ascii="Garamond" w:hAnsi="Garamond"/>
        </w:rPr>
        <w:tab/>
        <w:t>=</w:t>
      </w:r>
      <w:r w:rsidRPr="002C7737">
        <w:rPr>
          <w:rFonts w:ascii="Garamond" w:hAnsi="Garamond"/>
        </w:rPr>
        <w:tab/>
        <w:t>6,25 gr / pemberian pakan / akuarium</w:t>
      </w:r>
    </w:p>
    <w:p w14:paraId="7D106DB1" w14:textId="77777777" w:rsidR="002000D2" w:rsidRPr="002C7737" w:rsidRDefault="002000D2" w:rsidP="002C7737">
      <w:pPr>
        <w:ind w:firstLine="0"/>
        <w:rPr>
          <w:rFonts w:ascii="Garamond" w:hAnsi="Garamond"/>
        </w:rPr>
      </w:pPr>
    </w:p>
    <w:p w14:paraId="2E0E0AF6" w14:textId="4E33F074" w:rsidR="002C7737" w:rsidRPr="002000D2" w:rsidRDefault="002C7737" w:rsidP="002000D2">
      <w:pPr>
        <w:pStyle w:val="ListParagraph"/>
        <w:numPr>
          <w:ilvl w:val="0"/>
          <w:numId w:val="38"/>
        </w:numPr>
        <w:rPr>
          <w:rFonts w:ascii="Garamond" w:hAnsi="Garamond"/>
        </w:rPr>
      </w:pPr>
      <w:r w:rsidRPr="002000D2">
        <w:rPr>
          <w:rFonts w:ascii="Garamond" w:hAnsi="Garamond"/>
        </w:rPr>
        <w:t>Pemeliharaan Media</w:t>
      </w:r>
    </w:p>
    <w:p w14:paraId="6BC750BD" w14:textId="44D41BE4" w:rsidR="002C7737" w:rsidRDefault="002C7737" w:rsidP="002C7737">
      <w:pPr>
        <w:ind w:firstLine="0"/>
        <w:rPr>
          <w:rFonts w:ascii="Garamond" w:hAnsi="Garamond"/>
        </w:rPr>
      </w:pPr>
      <w:r w:rsidRPr="002C7737">
        <w:rPr>
          <w:rFonts w:ascii="Garamond" w:hAnsi="Garamond"/>
        </w:rPr>
        <w:lastRenderedPageBreak/>
        <w:t>Setiap hari dilakukan penyiponan untuk membersihkan kotoran maupun sisa pakan yang tidak termakan oleh ikan, serta penggantian air dilakukan seminggu sekali sebanyak 50 % dari air dalam bak (Gusrina, 2008).</w:t>
      </w:r>
    </w:p>
    <w:p w14:paraId="183ECBE1" w14:textId="77777777" w:rsidR="002000D2" w:rsidRPr="002C7737" w:rsidRDefault="002000D2" w:rsidP="002C7737">
      <w:pPr>
        <w:ind w:firstLine="0"/>
        <w:rPr>
          <w:rFonts w:ascii="Garamond" w:hAnsi="Garamond"/>
        </w:rPr>
      </w:pPr>
    </w:p>
    <w:p w14:paraId="5871468A" w14:textId="7C5FC7DF" w:rsidR="002C7737" w:rsidRPr="002000D2" w:rsidRDefault="002C7737" w:rsidP="002000D2">
      <w:pPr>
        <w:pStyle w:val="ListParagraph"/>
        <w:numPr>
          <w:ilvl w:val="0"/>
          <w:numId w:val="38"/>
        </w:numPr>
        <w:rPr>
          <w:rFonts w:ascii="Garamond" w:hAnsi="Garamond"/>
        </w:rPr>
      </w:pPr>
      <w:r w:rsidRPr="002000D2">
        <w:rPr>
          <w:rFonts w:ascii="Garamond" w:hAnsi="Garamond"/>
        </w:rPr>
        <w:t>Penimbangan Bobot Ikan</w:t>
      </w:r>
    </w:p>
    <w:p w14:paraId="0CABFAEC" w14:textId="042B8B54" w:rsidR="002C7737" w:rsidRDefault="002C7737" w:rsidP="002C7737">
      <w:pPr>
        <w:ind w:firstLine="0"/>
        <w:rPr>
          <w:rFonts w:ascii="Garamond" w:hAnsi="Garamond"/>
        </w:rPr>
      </w:pPr>
      <w:r w:rsidRPr="002C7737">
        <w:rPr>
          <w:rFonts w:ascii="Garamond" w:hAnsi="Garamond"/>
        </w:rPr>
        <w:t>Penimbangan dimulai pada awal penelitian kemudian selanjutnya dilakukan setiap minggu sekali sampai akhir penelitian. Pengukuran dilakukan menggunakan timbangan elektrik dengan cara menimbang air bersama wadah (cawan petri) terlebih dahulu setelah tertera bobot air dan cawan petri kemudian timbangan dinormalkan kembali dan selanjutnya ikan uji dimasukan ke dalamnya, bobot yang tertera merupakan bobot ikan nila, air dan cawan petri atau bobot keseluruhan. Hasil pengukuran bobot ikan nila adalah bobot keseluruhan dikurangi bobot air dan cawan petri.</w:t>
      </w:r>
    </w:p>
    <w:p w14:paraId="158CC147" w14:textId="77777777" w:rsidR="002000D2" w:rsidRPr="002C7737" w:rsidRDefault="002000D2" w:rsidP="002C7737">
      <w:pPr>
        <w:ind w:firstLine="0"/>
        <w:rPr>
          <w:rFonts w:ascii="Garamond" w:hAnsi="Garamond"/>
        </w:rPr>
      </w:pPr>
    </w:p>
    <w:p w14:paraId="3CC5DA98" w14:textId="714D46E8" w:rsidR="002C7737" w:rsidRPr="002000D2" w:rsidRDefault="002C7737" w:rsidP="002000D2">
      <w:pPr>
        <w:pStyle w:val="ListParagraph"/>
        <w:numPr>
          <w:ilvl w:val="0"/>
          <w:numId w:val="38"/>
        </w:numPr>
        <w:rPr>
          <w:rFonts w:ascii="Garamond" w:hAnsi="Garamond"/>
        </w:rPr>
      </w:pPr>
      <w:r w:rsidRPr="002000D2">
        <w:rPr>
          <w:rFonts w:ascii="Garamond" w:hAnsi="Garamond"/>
        </w:rPr>
        <w:t>Pengamatan Parameter Fisika Kimia Air</w:t>
      </w:r>
    </w:p>
    <w:p w14:paraId="0D5FCF2A" w14:textId="77777777" w:rsidR="002C7737" w:rsidRPr="002C7737" w:rsidRDefault="002C7737" w:rsidP="002C7737">
      <w:pPr>
        <w:ind w:firstLine="0"/>
        <w:rPr>
          <w:rFonts w:ascii="Garamond" w:hAnsi="Garamond"/>
        </w:rPr>
      </w:pPr>
      <w:r w:rsidRPr="002C7737">
        <w:rPr>
          <w:rFonts w:ascii="Garamond" w:hAnsi="Garamond"/>
        </w:rPr>
        <w:t>Parameter fisika kimia air yang diamati selama seminggu sekali meliputi O</w:t>
      </w:r>
      <w:r w:rsidRPr="002C7737">
        <w:rPr>
          <w:rFonts w:ascii="Garamond" w:hAnsi="Garamond"/>
          <w:vertAlign w:val="subscript"/>
        </w:rPr>
        <w:t>2</w:t>
      </w:r>
      <w:r w:rsidRPr="002C7737">
        <w:rPr>
          <w:rFonts w:ascii="Garamond" w:hAnsi="Garamond"/>
        </w:rPr>
        <w:t xml:space="preserve"> terlarut, CO</w:t>
      </w:r>
      <w:r w:rsidRPr="002C7737">
        <w:rPr>
          <w:rFonts w:ascii="Garamond" w:hAnsi="Garamond"/>
          <w:vertAlign w:val="subscript"/>
        </w:rPr>
        <w:t>2</w:t>
      </w:r>
      <w:r w:rsidRPr="002C7737">
        <w:rPr>
          <w:rFonts w:ascii="Garamond" w:hAnsi="Garamond"/>
        </w:rPr>
        <w:t>, NO</w:t>
      </w:r>
      <w:r w:rsidRPr="002C7737">
        <w:rPr>
          <w:rFonts w:ascii="Garamond" w:hAnsi="Garamond"/>
          <w:vertAlign w:val="subscript"/>
        </w:rPr>
        <w:t>2</w:t>
      </w:r>
      <w:r w:rsidRPr="002C7737">
        <w:rPr>
          <w:rFonts w:ascii="Garamond" w:hAnsi="Garamond"/>
        </w:rPr>
        <w:t>, NO</w:t>
      </w:r>
      <w:r w:rsidRPr="002C7737">
        <w:rPr>
          <w:rFonts w:ascii="Garamond" w:hAnsi="Garamond"/>
          <w:vertAlign w:val="subscript"/>
        </w:rPr>
        <w:t>3</w:t>
      </w:r>
      <w:r w:rsidRPr="002C7737">
        <w:rPr>
          <w:rFonts w:ascii="Garamond" w:hAnsi="Garamond"/>
        </w:rPr>
        <w:t>, sedangkan pengamatan terhadap suhu dan pH dilakukan setiap hari dan waktu pengamatan adalah pukul 07.00 dan 16.00 WIB.</w:t>
      </w:r>
    </w:p>
    <w:p w14:paraId="2F9B3ED9" w14:textId="77777777" w:rsidR="002C7737" w:rsidRPr="002C7737" w:rsidRDefault="002C7737" w:rsidP="002C7737">
      <w:pPr>
        <w:ind w:firstLine="0"/>
        <w:rPr>
          <w:rFonts w:ascii="Garamond" w:hAnsi="Garamond"/>
        </w:rPr>
      </w:pPr>
    </w:p>
    <w:p w14:paraId="71C6D455" w14:textId="77777777" w:rsidR="002C7737" w:rsidRPr="002C7737" w:rsidRDefault="002C7737" w:rsidP="002C7737">
      <w:pPr>
        <w:ind w:firstLine="0"/>
        <w:rPr>
          <w:rFonts w:ascii="Garamond" w:hAnsi="Garamond"/>
        </w:rPr>
      </w:pPr>
      <w:r w:rsidRPr="002C7737">
        <w:rPr>
          <w:rFonts w:ascii="Garamond" w:hAnsi="Garamond"/>
          <w:b/>
        </w:rPr>
        <w:t>Rancangan Percobaan</w:t>
      </w:r>
    </w:p>
    <w:p w14:paraId="73CCC859" w14:textId="77777777" w:rsidR="002C7737" w:rsidRPr="002C7737" w:rsidRDefault="002C7737" w:rsidP="002C7737">
      <w:pPr>
        <w:ind w:firstLine="0"/>
        <w:rPr>
          <w:rFonts w:ascii="Garamond" w:hAnsi="Garamond"/>
        </w:rPr>
      </w:pPr>
    </w:p>
    <w:p w14:paraId="122EE7C2" w14:textId="77777777" w:rsidR="002C7737" w:rsidRPr="002C7737" w:rsidRDefault="002C7737" w:rsidP="002C7737">
      <w:pPr>
        <w:ind w:firstLine="0"/>
        <w:rPr>
          <w:rFonts w:ascii="Garamond" w:hAnsi="Garamond"/>
          <w:b/>
        </w:rPr>
      </w:pPr>
      <w:r w:rsidRPr="002C7737">
        <w:rPr>
          <w:rFonts w:ascii="Garamond" w:hAnsi="Garamond"/>
        </w:rPr>
        <w:t>Rancangan percobaan yang digunakan dalam penelitian ini adalah faktorial dengan dua faktor , yaitu faktor A (Dosis Pemberian biji mahoni ) dan faktor B (Dosis Pemberian Pakan) dengan tiga kali ulangan.</w:t>
      </w:r>
    </w:p>
    <w:p w14:paraId="2C7DC6D5" w14:textId="77777777" w:rsidR="002C7737" w:rsidRPr="002C7737" w:rsidRDefault="002C7737" w:rsidP="002C7737">
      <w:pPr>
        <w:ind w:firstLine="0"/>
        <w:rPr>
          <w:rFonts w:ascii="Garamond" w:hAnsi="Garamond"/>
        </w:rPr>
      </w:pPr>
      <w:r w:rsidRPr="002C7737">
        <w:rPr>
          <w:rFonts w:ascii="Garamond" w:hAnsi="Garamond"/>
        </w:rPr>
        <w:t>1.</w:t>
      </w:r>
      <w:r w:rsidRPr="002C7737">
        <w:rPr>
          <w:rFonts w:ascii="Garamond" w:hAnsi="Garamond"/>
        </w:rPr>
        <w:tab/>
        <w:t>Faktor  A (Dosis Pemberian Biji Mahoni)</w:t>
      </w:r>
    </w:p>
    <w:p w14:paraId="7041AC8C" w14:textId="77777777" w:rsidR="002C7737" w:rsidRPr="002C7737" w:rsidRDefault="002C7737" w:rsidP="002C7737">
      <w:pPr>
        <w:ind w:firstLine="0"/>
        <w:rPr>
          <w:rFonts w:ascii="Garamond" w:hAnsi="Garamond"/>
        </w:rPr>
      </w:pPr>
      <w:r w:rsidRPr="002C7737">
        <w:rPr>
          <w:rFonts w:ascii="Garamond" w:hAnsi="Garamond"/>
        </w:rPr>
        <w:t>A0</w:t>
      </w:r>
      <w:r w:rsidRPr="002C7737">
        <w:rPr>
          <w:rFonts w:ascii="Garamond" w:hAnsi="Garamond"/>
        </w:rPr>
        <w:tab/>
        <w:t>: Dosis Pemberian Biji Mahoni 0% (kontrol)</w:t>
      </w:r>
    </w:p>
    <w:p w14:paraId="22856887" w14:textId="77777777" w:rsidR="002C7737" w:rsidRPr="002C7737" w:rsidRDefault="002C7737" w:rsidP="002C7737">
      <w:pPr>
        <w:ind w:firstLine="0"/>
        <w:rPr>
          <w:rFonts w:ascii="Garamond" w:hAnsi="Garamond"/>
        </w:rPr>
      </w:pPr>
      <w:r w:rsidRPr="002C7737">
        <w:rPr>
          <w:rFonts w:ascii="Garamond" w:hAnsi="Garamond"/>
        </w:rPr>
        <w:t>A1</w:t>
      </w:r>
      <w:r w:rsidRPr="002C7737">
        <w:rPr>
          <w:rFonts w:ascii="Garamond" w:hAnsi="Garamond"/>
        </w:rPr>
        <w:tab/>
        <w:t>: Dosis Pemberian Biji Mahoni 5%</w:t>
      </w:r>
    </w:p>
    <w:p w14:paraId="7307CBA5" w14:textId="77777777" w:rsidR="002C7737" w:rsidRPr="002C7737" w:rsidRDefault="002C7737" w:rsidP="002C7737">
      <w:pPr>
        <w:ind w:firstLine="0"/>
        <w:rPr>
          <w:rFonts w:ascii="Garamond" w:hAnsi="Garamond"/>
        </w:rPr>
      </w:pPr>
      <w:r w:rsidRPr="002C7737">
        <w:rPr>
          <w:rFonts w:ascii="Garamond" w:hAnsi="Garamond"/>
        </w:rPr>
        <w:t>A2</w:t>
      </w:r>
      <w:r w:rsidRPr="002C7737">
        <w:rPr>
          <w:rFonts w:ascii="Garamond" w:hAnsi="Garamond"/>
        </w:rPr>
        <w:tab/>
        <w:t>: Dosis Pemberian Biji Mahoni 10%</w:t>
      </w:r>
    </w:p>
    <w:p w14:paraId="0D1C7986" w14:textId="77777777" w:rsidR="002C7737" w:rsidRPr="002C7737" w:rsidRDefault="002C7737" w:rsidP="002C7737">
      <w:pPr>
        <w:ind w:firstLine="0"/>
        <w:rPr>
          <w:rFonts w:ascii="Garamond" w:hAnsi="Garamond"/>
        </w:rPr>
      </w:pPr>
      <w:r w:rsidRPr="002C7737">
        <w:rPr>
          <w:rFonts w:ascii="Garamond" w:hAnsi="Garamond"/>
        </w:rPr>
        <w:t>A3</w:t>
      </w:r>
      <w:r w:rsidRPr="002C7737">
        <w:rPr>
          <w:rFonts w:ascii="Garamond" w:hAnsi="Garamond"/>
        </w:rPr>
        <w:tab/>
        <w:t>: Dosis Pemberian Biji Mahoni 15%</w:t>
      </w:r>
    </w:p>
    <w:p w14:paraId="186EB178" w14:textId="77777777" w:rsidR="002C7737" w:rsidRPr="002C7737" w:rsidRDefault="002C7737" w:rsidP="002C7737">
      <w:pPr>
        <w:ind w:firstLine="0"/>
        <w:rPr>
          <w:rFonts w:ascii="Garamond" w:hAnsi="Garamond"/>
        </w:rPr>
      </w:pPr>
      <w:r w:rsidRPr="002C7737">
        <w:rPr>
          <w:rFonts w:ascii="Garamond" w:hAnsi="Garamond"/>
        </w:rPr>
        <w:t>2.</w:t>
      </w:r>
      <w:r w:rsidRPr="002C7737">
        <w:rPr>
          <w:rFonts w:ascii="Garamond" w:hAnsi="Garamond"/>
        </w:rPr>
        <w:tab/>
        <w:t>Faktor B (Dosis Pemberian Pakan)</w:t>
      </w:r>
    </w:p>
    <w:p w14:paraId="699B0D60" w14:textId="77777777" w:rsidR="002C7737" w:rsidRPr="002C7737" w:rsidRDefault="002C7737" w:rsidP="002C7737">
      <w:pPr>
        <w:ind w:firstLine="0"/>
        <w:rPr>
          <w:rFonts w:ascii="Garamond" w:hAnsi="Garamond"/>
        </w:rPr>
      </w:pPr>
      <w:r w:rsidRPr="002C7737">
        <w:rPr>
          <w:rFonts w:ascii="Garamond" w:hAnsi="Garamond"/>
        </w:rPr>
        <w:t>B1</w:t>
      </w:r>
      <w:r w:rsidRPr="002C7737">
        <w:rPr>
          <w:rFonts w:ascii="Garamond" w:hAnsi="Garamond"/>
        </w:rPr>
        <w:tab/>
        <w:t>: Dosis Pemberian Pakan 3%</w:t>
      </w:r>
    </w:p>
    <w:p w14:paraId="7C5D1255" w14:textId="77777777" w:rsidR="002C7737" w:rsidRPr="002C7737" w:rsidRDefault="002C7737" w:rsidP="002C7737">
      <w:pPr>
        <w:ind w:firstLine="0"/>
        <w:rPr>
          <w:rFonts w:ascii="Garamond" w:hAnsi="Garamond"/>
        </w:rPr>
      </w:pPr>
      <w:r w:rsidRPr="002C7737">
        <w:rPr>
          <w:rFonts w:ascii="Garamond" w:hAnsi="Garamond"/>
        </w:rPr>
        <w:t>B2</w:t>
      </w:r>
      <w:r w:rsidRPr="002C7737">
        <w:rPr>
          <w:rFonts w:ascii="Garamond" w:hAnsi="Garamond"/>
        </w:rPr>
        <w:tab/>
        <w:t>: Dosis Pemberian Pakan 5%</w:t>
      </w: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258C65B4"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t>Gejala Klinis Ikan Nila Larasati (</w:t>
      </w:r>
      <w:r w:rsidRPr="002C7737">
        <w:rPr>
          <w:rFonts w:ascii="Garamond" w:hAnsi="Garamond"/>
          <w:b/>
          <w:i/>
          <w:sz w:val="24"/>
          <w:szCs w:val="28"/>
        </w:rPr>
        <w:t>Oreochromis niloticus</w:t>
      </w:r>
      <w:r w:rsidRPr="002C7737">
        <w:rPr>
          <w:rFonts w:ascii="Garamond" w:hAnsi="Garamond"/>
          <w:b/>
          <w:sz w:val="24"/>
          <w:szCs w:val="28"/>
        </w:rPr>
        <w:t>)</w:t>
      </w:r>
    </w:p>
    <w:p w14:paraId="1626747F" w14:textId="07321A82" w:rsidR="002C7737" w:rsidRPr="002C7737" w:rsidRDefault="002C7737" w:rsidP="002000D2">
      <w:pPr>
        <w:ind w:firstLine="0"/>
        <w:rPr>
          <w:rFonts w:ascii="Garamond" w:hAnsi="Garamond"/>
          <w:sz w:val="24"/>
          <w:szCs w:val="28"/>
        </w:rPr>
      </w:pPr>
      <w:r w:rsidRPr="002C7737">
        <w:rPr>
          <w:rFonts w:ascii="Garamond" w:hAnsi="Garamond"/>
          <w:sz w:val="24"/>
          <w:szCs w:val="28"/>
        </w:rPr>
        <w:t>Pemberian dosis biji mahoni yang berbeda berpengaruh terhadap tingkah laku ikan nila larasati (</w:t>
      </w:r>
      <w:r w:rsidRPr="002C7737">
        <w:rPr>
          <w:rFonts w:ascii="Garamond" w:hAnsi="Garamond"/>
          <w:i/>
          <w:sz w:val="24"/>
          <w:szCs w:val="28"/>
        </w:rPr>
        <w:t>Oreochromis niloticus</w:t>
      </w:r>
      <w:r w:rsidRPr="002C7737">
        <w:rPr>
          <w:rFonts w:ascii="Garamond" w:hAnsi="Garamond"/>
          <w:sz w:val="24"/>
          <w:szCs w:val="28"/>
        </w:rPr>
        <w:t>). Perubahan tingkah laku ikan nila larasati (</w:t>
      </w:r>
      <w:r w:rsidRPr="002C7737">
        <w:rPr>
          <w:rFonts w:ascii="Garamond" w:hAnsi="Garamond"/>
          <w:i/>
          <w:sz w:val="24"/>
          <w:szCs w:val="28"/>
        </w:rPr>
        <w:t>Oreochromis niloticus</w:t>
      </w:r>
      <w:r w:rsidRPr="002C7737">
        <w:rPr>
          <w:rFonts w:ascii="Garamond" w:hAnsi="Garamond"/>
          <w:sz w:val="24"/>
          <w:szCs w:val="28"/>
        </w:rPr>
        <w:t xml:space="preserve">) setelah pemberian ekstrak biji mahoni dengan dosis yang berbeda disajikan pada Tabel </w:t>
      </w:r>
      <w:r w:rsidR="006D783A">
        <w:rPr>
          <w:rFonts w:ascii="Garamond" w:hAnsi="Garamond"/>
          <w:sz w:val="24"/>
          <w:szCs w:val="28"/>
          <w:lang w:val="en-US"/>
        </w:rPr>
        <w:t>1</w:t>
      </w:r>
      <w:r w:rsidRPr="002C7737">
        <w:rPr>
          <w:rFonts w:ascii="Garamond" w:hAnsi="Garamond"/>
          <w:sz w:val="24"/>
          <w:szCs w:val="28"/>
        </w:rPr>
        <w:t>.</w:t>
      </w:r>
    </w:p>
    <w:p w14:paraId="5C4FF843" w14:textId="77777777" w:rsidR="002C7737" w:rsidRPr="002C7737" w:rsidRDefault="002C7737" w:rsidP="002C7737">
      <w:pPr>
        <w:rPr>
          <w:rFonts w:ascii="Garamond" w:hAnsi="Garamond"/>
          <w:b/>
          <w:sz w:val="24"/>
          <w:szCs w:val="28"/>
        </w:rPr>
      </w:pPr>
    </w:p>
    <w:p w14:paraId="02F4112A" w14:textId="69030446"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1</w:t>
      </w:r>
      <w:r w:rsidRPr="002C7737">
        <w:rPr>
          <w:rFonts w:ascii="Garamond" w:hAnsi="Garamond"/>
          <w:sz w:val="24"/>
          <w:szCs w:val="28"/>
        </w:rPr>
        <w:t>.Perubahan Tingkah Laku Ikan  Larasati (</w:t>
      </w:r>
      <w:r w:rsidRPr="002C7737">
        <w:rPr>
          <w:rFonts w:ascii="Garamond" w:hAnsi="Garamond"/>
          <w:i/>
          <w:sz w:val="24"/>
          <w:szCs w:val="28"/>
        </w:rPr>
        <w:t>Oreochromis niloticus</w:t>
      </w:r>
      <w:r w:rsidRPr="002C7737">
        <w:rPr>
          <w:rFonts w:ascii="Garamond" w:hAnsi="Garamond"/>
          <w:sz w:val="24"/>
          <w:szCs w:val="28"/>
        </w:rPr>
        <w:t>) setelah Pemberian Ekstrak Biji Mahoni dengan Dosis yang Berbeda</w:t>
      </w:r>
    </w:p>
    <w:p w14:paraId="68431E2B"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tbl>
      <w:tblPr>
        <w:tblW w:w="5000" w:type="pct"/>
        <w:tblLayout w:type="fixed"/>
        <w:tblLook w:val="04A0" w:firstRow="1" w:lastRow="0" w:firstColumn="1" w:lastColumn="0" w:noHBand="0" w:noVBand="1"/>
      </w:tblPr>
      <w:tblGrid>
        <w:gridCol w:w="1214"/>
        <w:gridCol w:w="1143"/>
        <w:gridCol w:w="906"/>
        <w:gridCol w:w="1135"/>
        <w:gridCol w:w="1249"/>
        <w:gridCol w:w="1441"/>
        <w:gridCol w:w="849"/>
      </w:tblGrid>
      <w:tr w:rsidR="002C7737" w:rsidRPr="002C7737" w14:paraId="29598B32" w14:textId="77777777" w:rsidTr="0045585C">
        <w:trPr>
          <w:trHeight w:val="20"/>
        </w:trPr>
        <w:tc>
          <w:tcPr>
            <w:tcW w:w="764" w:type="pct"/>
            <w:vMerge w:val="restart"/>
            <w:tcBorders>
              <w:top w:val="single" w:sz="4" w:space="0" w:color="auto"/>
            </w:tcBorders>
            <w:shd w:val="clear" w:color="auto" w:fill="EEECE1" w:themeFill="background2"/>
            <w:noWrap/>
            <w:vAlign w:val="center"/>
            <w:hideMark/>
          </w:tcPr>
          <w:p w14:paraId="4B916A9D" w14:textId="77777777" w:rsidR="002C7737" w:rsidRPr="002000D2" w:rsidRDefault="002C7737" w:rsidP="0045585C">
            <w:pPr>
              <w:ind w:hanging="102"/>
              <w:jc w:val="center"/>
              <w:rPr>
                <w:rFonts w:ascii="Garamond" w:hAnsi="Garamond"/>
                <w:b/>
                <w:sz w:val="24"/>
                <w:szCs w:val="28"/>
              </w:rPr>
            </w:pPr>
            <w:r w:rsidRPr="002000D2">
              <w:rPr>
                <w:rFonts w:ascii="Garamond" w:hAnsi="Garamond"/>
                <w:b/>
                <w:sz w:val="24"/>
                <w:szCs w:val="28"/>
              </w:rPr>
              <w:lastRenderedPageBreak/>
              <w:t>Perlakuan</w:t>
            </w:r>
          </w:p>
        </w:tc>
        <w:tc>
          <w:tcPr>
            <w:tcW w:w="720" w:type="pct"/>
            <w:vMerge w:val="restart"/>
            <w:tcBorders>
              <w:top w:val="single" w:sz="4" w:space="0" w:color="auto"/>
            </w:tcBorders>
            <w:shd w:val="clear" w:color="auto" w:fill="EEECE1" w:themeFill="background2"/>
            <w:noWrap/>
            <w:vAlign w:val="center"/>
            <w:hideMark/>
          </w:tcPr>
          <w:p w14:paraId="24B3E353" w14:textId="77777777" w:rsidR="002C7737" w:rsidRPr="002000D2" w:rsidRDefault="002C7737" w:rsidP="0045585C">
            <w:pPr>
              <w:ind w:hanging="18"/>
              <w:jc w:val="center"/>
              <w:rPr>
                <w:rFonts w:ascii="Garamond" w:hAnsi="Garamond"/>
                <w:b/>
                <w:sz w:val="24"/>
                <w:szCs w:val="28"/>
              </w:rPr>
            </w:pPr>
            <w:r w:rsidRPr="002000D2">
              <w:rPr>
                <w:rFonts w:ascii="Garamond" w:hAnsi="Garamond"/>
                <w:b/>
                <w:sz w:val="24"/>
                <w:szCs w:val="28"/>
              </w:rPr>
              <w:t>Ulangan</w:t>
            </w:r>
          </w:p>
        </w:tc>
        <w:tc>
          <w:tcPr>
            <w:tcW w:w="1286" w:type="pct"/>
            <w:gridSpan w:val="2"/>
            <w:tcBorders>
              <w:top w:val="single" w:sz="4" w:space="0" w:color="auto"/>
              <w:bottom w:val="single" w:sz="4" w:space="0" w:color="auto"/>
            </w:tcBorders>
            <w:shd w:val="clear" w:color="auto" w:fill="EEECE1" w:themeFill="background2"/>
            <w:noWrap/>
            <w:vAlign w:val="center"/>
            <w:hideMark/>
          </w:tcPr>
          <w:p w14:paraId="2424BC46" w14:textId="77777777" w:rsidR="002C7737" w:rsidRPr="002000D2" w:rsidRDefault="002C7737" w:rsidP="0045585C">
            <w:pPr>
              <w:ind w:hanging="59"/>
              <w:jc w:val="center"/>
              <w:rPr>
                <w:rFonts w:ascii="Garamond" w:hAnsi="Garamond"/>
                <w:b/>
                <w:sz w:val="24"/>
                <w:szCs w:val="28"/>
              </w:rPr>
            </w:pPr>
            <w:r w:rsidRPr="002000D2">
              <w:rPr>
                <w:rFonts w:ascii="Garamond" w:hAnsi="Garamond"/>
                <w:b/>
                <w:sz w:val="24"/>
                <w:szCs w:val="28"/>
              </w:rPr>
              <w:t>Bobot Individu (grm)</w:t>
            </w:r>
          </w:p>
        </w:tc>
        <w:tc>
          <w:tcPr>
            <w:tcW w:w="2230" w:type="pct"/>
            <w:gridSpan w:val="3"/>
            <w:tcBorders>
              <w:top w:val="single" w:sz="4" w:space="0" w:color="auto"/>
              <w:bottom w:val="single" w:sz="4" w:space="0" w:color="auto"/>
            </w:tcBorders>
            <w:shd w:val="clear" w:color="auto" w:fill="EEECE1" w:themeFill="background2"/>
            <w:noWrap/>
            <w:vAlign w:val="center"/>
            <w:hideMark/>
          </w:tcPr>
          <w:p w14:paraId="30578A18" w14:textId="77777777" w:rsidR="002C7737" w:rsidRPr="002000D2" w:rsidRDefault="002C7737" w:rsidP="0045585C">
            <w:pPr>
              <w:jc w:val="center"/>
              <w:rPr>
                <w:rFonts w:ascii="Garamond" w:hAnsi="Garamond"/>
                <w:b/>
                <w:sz w:val="24"/>
                <w:szCs w:val="28"/>
              </w:rPr>
            </w:pPr>
            <w:r w:rsidRPr="002000D2">
              <w:rPr>
                <w:rFonts w:ascii="Garamond" w:hAnsi="Garamond"/>
                <w:b/>
                <w:sz w:val="24"/>
                <w:szCs w:val="28"/>
              </w:rPr>
              <w:t>Waktu (jam)</w:t>
            </w:r>
          </w:p>
        </w:tc>
      </w:tr>
      <w:tr w:rsidR="002C7737" w:rsidRPr="002C7737" w14:paraId="346F3F5A" w14:textId="77777777" w:rsidTr="0045585C">
        <w:trPr>
          <w:trHeight w:val="20"/>
        </w:trPr>
        <w:tc>
          <w:tcPr>
            <w:tcW w:w="764" w:type="pct"/>
            <w:vMerge/>
            <w:tcBorders>
              <w:bottom w:val="single" w:sz="4" w:space="0" w:color="auto"/>
            </w:tcBorders>
            <w:vAlign w:val="center"/>
            <w:hideMark/>
          </w:tcPr>
          <w:p w14:paraId="6B3DB3C9" w14:textId="77777777" w:rsidR="002C7737" w:rsidRPr="002000D2" w:rsidRDefault="002C7737" w:rsidP="0045585C">
            <w:pPr>
              <w:ind w:hanging="102"/>
              <w:jc w:val="center"/>
              <w:rPr>
                <w:rFonts w:ascii="Garamond" w:hAnsi="Garamond"/>
                <w:b/>
                <w:sz w:val="24"/>
                <w:szCs w:val="28"/>
              </w:rPr>
            </w:pPr>
          </w:p>
        </w:tc>
        <w:tc>
          <w:tcPr>
            <w:tcW w:w="720" w:type="pct"/>
            <w:vMerge/>
            <w:tcBorders>
              <w:bottom w:val="single" w:sz="4" w:space="0" w:color="auto"/>
            </w:tcBorders>
            <w:vAlign w:val="center"/>
            <w:hideMark/>
          </w:tcPr>
          <w:p w14:paraId="39270FD2" w14:textId="77777777" w:rsidR="002C7737" w:rsidRPr="002000D2" w:rsidRDefault="002C7737" w:rsidP="0045585C">
            <w:pPr>
              <w:ind w:hanging="18"/>
              <w:jc w:val="center"/>
              <w:rPr>
                <w:rFonts w:ascii="Garamond" w:hAnsi="Garamond"/>
                <w:b/>
                <w:sz w:val="24"/>
                <w:szCs w:val="28"/>
              </w:rPr>
            </w:pPr>
          </w:p>
        </w:tc>
        <w:tc>
          <w:tcPr>
            <w:tcW w:w="571" w:type="pct"/>
            <w:tcBorders>
              <w:top w:val="single" w:sz="4" w:space="0" w:color="auto"/>
              <w:bottom w:val="single" w:sz="4" w:space="0" w:color="auto"/>
            </w:tcBorders>
            <w:shd w:val="clear" w:color="auto" w:fill="EEECE1" w:themeFill="background2"/>
            <w:noWrap/>
            <w:vAlign w:val="center"/>
            <w:hideMark/>
          </w:tcPr>
          <w:p w14:paraId="2A96B10D" w14:textId="77777777" w:rsidR="002C7737" w:rsidRPr="002000D2" w:rsidRDefault="002C7737" w:rsidP="0045585C">
            <w:pPr>
              <w:jc w:val="center"/>
              <w:rPr>
                <w:rFonts w:ascii="Garamond" w:hAnsi="Garamond"/>
                <w:b/>
                <w:sz w:val="24"/>
                <w:szCs w:val="28"/>
              </w:rPr>
            </w:pPr>
            <w:r w:rsidRPr="002000D2">
              <w:rPr>
                <w:rFonts w:ascii="Garamond" w:hAnsi="Garamond"/>
                <w:b/>
                <w:sz w:val="24"/>
                <w:szCs w:val="28"/>
              </w:rPr>
              <w:t>Wo</w:t>
            </w:r>
          </w:p>
        </w:tc>
        <w:tc>
          <w:tcPr>
            <w:tcW w:w="715" w:type="pct"/>
            <w:tcBorders>
              <w:top w:val="single" w:sz="4" w:space="0" w:color="auto"/>
              <w:bottom w:val="single" w:sz="4" w:space="0" w:color="auto"/>
            </w:tcBorders>
            <w:shd w:val="clear" w:color="auto" w:fill="EEECE1" w:themeFill="background2"/>
            <w:noWrap/>
            <w:vAlign w:val="center"/>
            <w:hideMark/>
          </w:tcPr>
          <w:p w14:paraId="7212F751" w14:textId="77777777" w:rsidR="002C7737" w:rsidRPr="002000D2" w:rsidRDefault="002C7737" w:rsidP="0045585C">
            <w:pPr>
              <w:ind w:firstLine="0"/>
              <w:jc w:val="center"/>
              <w:rPr>
                <w:rFonts w:ascii="Garamond" w:hAnsi="Garamond"/>
                <w:b/>
                <w:sz w:val="24"/>
                <w:szCs w:val="28"/>
              </w:rPr>
            </w:pPr>
            <w:r w:rsidRPr="002000D2">
              <w:rPr>
                <w:rFonts w:ascii="Garamond" w:hAnsi="Garamond"/>
                <w:b/>
                <w:sz w:val="24"/>
                <w:szCs w:val="28"/>
              </w:rPr>
              <w:t>Wt</w:t>
            </w:r>
          </w:p>
        </w:tc>
        <w:tc>
          <w:tcPr>
            <w:tcW w:w="787" w:type="pct"/>
            <w:tcBorders>
              <w:top w:val="single" w:sz="4" w:space="0" w:color="auto"/>
              <w:bottom w:val="single" w:sz="4" w:space="0" w:color="auto"/>
            </w:tcBorders>
            <w:shd w:val="clear" w:color="auto" w:fill="EEECE1" w:themeFill="background2"/>
            <w:noWrap/>
            <w:vAlign w:val="center"/>
            <w:hideMark/>
          </w:tcPr>
          <w:p w14:paraId="5CA6D616" w14:textId="77777777" w:rsidR="002C7737" w:rsidRPr="002000D2" w:rsidRDefault="002C7737" w:rsidP="0045585C">
            <w:pPr>
              <w:ind w:firstLine="0"/>
              <w:jc w:val="center"/>
              <w:rPr>
                <w:rFonts w:ascii="Garamond" w:hAnsi="Garamond"/>
                <w:b/>
                <w:sz w:val="24"/>
                <w:szCs w:val="28"/>
              </w:rPr>
            </w:pPr>
            <w:r w:rsidRPr="002000D2">
              <w:rPr>
                <w:rFonts w:ascii="Garamond" w:hAnsi="Garamond"/>
                <w:b/>
                <w:sz w:val="24"/>
                <w:szCs w:val="28"/>
              </w:rPr>
              <w:t>Normal</w:t>
            </w:r>
          </w:p>
        </w:tc>
        <w:tc>
          <w:tcPr>
            <w:tcW w:w="908" w:type="pct"/>
            <w:tcBorders>
              <w:top w:val="single" w:sz="4" w:space="0" w:color="auto"/>
              <w:bottom w:val="single" w:sz="4" w:space="0" w:color="auto"/>
            </w:tcBorders>
            <w:shd w:val="clear" w:color="auto" w:fill="EEECE1" w:themeFill="background2"/>
            <w:noWrap/>
            <w:vAlign w:val="center"/>
            <w:hideMark/>
          </w:tcPr>
          <w:p w14:paraId="076FE6FB" w14:textId="77777777" w:rsidR="002C7737" w:rsidRPr="002000D2" w:rsidRDefault="002C7737" w:rsidP="0045585C">
            <w:pPr>
              <w:ind w:firstLine="0"/>
              <w:jc w:val="center"/>
              <w:rPr>
                <w:rFonts w:ascii="Garamond" w:hAnsi="Garamond"/>
                <w:b/>
                <w:sz w:val="24"/>
                <w:szCs w:val="28"/>
              </w:rPr>
            </w:pPr>
            <w:r w:rsidRPr="002000D2">
              <w:rPr>
                <w:rFonts w:ascii="Garamond" w:hAnsi="Garamond"/>
                <w:b/>
                <w:sz w:val="24"/>
                <w:szCs w:val="28"/>
              </w:rPr>
              <w:t>Hilang</w:t>
            </w:r>
          </w:p>
          <w:p w14:paraId="6AFCEE9E" w14:textId="77777777" w:rsidR="002C7737" w:rsidRPr="002000D2" w:rsidRDefault="002C7737" w:rsidP="0045585C">
            <w:pPr>
              <w:ind w:firstLine="0"/>
              <w:jc w:val="center"/>
              <w:rPr>
                <w:rFonts w:ascii="Garamond" w:hAnsi="Garamond"/>
                <w:b/>
                <w:sz w:val="24"/>
                <w:szCs w:val="28"/>
              </w:rPr>
            </w:pPr>
            <w:r w:rsidRPr="002000D2">
              <w:rPr>
                <w:rFonts w:ascii="Garamond" w:hAnsi="Garamond"/>
                <w:b/>
                <w:sz w:val="24"/>
                <w:szCs w:val="28"/>
              </w:rPr>
              <w:t>Keseimbangan</w:t>
            </w:r>
          </w:p>
        </w:tc>
        <w:tc>
          <w:tcPr>
            <w:tcW w:w="535" w:type="pct"/>
            <w:tcBorders>
              <w:top w:val="single" w:sz="4" w:space="0" w:color="auto"/>
              <w:bottom w:val="single" w:sz="4" w:space="0" w:color="auto"/>
            </w:tcBorders>
            <w:shd w:val="clear" w:color="auto" w:fill="EEECE1" w:themeFill="background2"/>
            <w:noWrap/>
            <w:vAlign w:val="center"/>
            <w:hideMark/>
          </w:tcPr>
          <w:p w14:paraId="045B0F86" w14:textId="77777777" w:rsidR="002C7737" w:rsidRPr="002000D2" w:rsidRDefault="002C7737" w:rsidP="0045585C">
            <w:pPr>
              <w:ind w:firstLine="0"/>
              <w:jc w:val="center"/>
              <w:rPr>
                <w:rFonts w:ascii="Garamond" w:hAnsi="Garamond"/>
                <w:b/>
                <w:sz w:val="24"/>
                <w:szCs w:val="28"/>
              </w:rPr>
            </w:pPr>
            <w:r w:rsidRPr="002000D2">
              <w:rPr>
                <w:rFonts w:ascii="Garamond" w:hAnsi="Garamond"/>
                <w:b/>
                <w:sz w:val="24"/>
                <w:szCs w:val="28"/>
              </w:rPr>
              <w:t>Mati</w:t>
            </w:r>
          </w:p>
        </w:tc>
      </w:tr>
      <w:tr w:rsidR="002C7737" w:rsidRPr="002C7737" w14:paraId="7F22FD41" w14:textId="77777777" w:rsidTr="002000D2">
        <w:trPr>
          <w:trHeight w:val="20"/>
        </w:trPr>
        <w:tc>
          <w:tcPr>
            <w:tcW w:w="764" w:type="pct"/>
            <w:vMerge w:val="restart"/>
            <w:tcBorders>
              <w:top w:val="single" w:sz="4" w:space="0" w:color="auto"/>
            </w:tcBorders>
            <w:shd w:val="clear" w:color="auto" w:fill="auto"/>
            <w:noWrap/>
            <w:vAlign w:val="center"/>
            <w:hideMark/>
          </w:tcPr>
          <w:p w14:paraId="2ADE37F6"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t>A1B1</w:t>
            </w:r>
          </w:p>
        </w:tc>
        <w:tc>
          <w:tcPr>
            <w:tcW w:w="720" w:type="pct"/>
            <w:tcBorders>
              <w:top w:val="single" w:sz="4" w:space="0" w:color="auto"/>
            </w:tcBorders>
            <w:shd w:val="clear" w:color="auto" w:fill="auto"/>
            <w:noWrap/>
            <w:vAlign w:val="center"/>
            <w:hideMark/>
          </w:tcPr>
          <w:p w14:paraId="2A15B129"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tcBorders>
              <w:top w:val="single" w:sz="4" w:space="0" w:color="auto"/>
            </w:tcBorders>
            <w:shd w:val="clear" w:color="auto" w:fill="auto"/>
            <w:noWrap/>
            <w:vAlign w:val="bottom"/>
            <w:hideMark/>
          </w:tcPr>
          <w:p w14:paraId="1D3A2EB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5,10</w:t>
            </w:r>
          </w:p>
        </w:tc>
        <w:tc>
          <w:tcPr>
            <w:tcW w:w="715" w:type="pct"/>
            <w:tcBorders>
              <w:top w:val="single" w:sz="4" w:space="0" w:color="auto"/>
            </w:tcBorders>
            <w:shd w:val="clear" w:color="auto" w:fill="auto"/>
            <w:noWrap/>
            <w:vAlign w:val="bottom"/>
            <w:hideMark/>
          </w:tcPr>
          <w:p w14:paraId="5C1FCF0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13,22</w:t>
            </w:r>
          </w:p>
        </w:tc>
        <w:tc>
          <w:tcPr>
            <w:tcW w:w="787" w:type="pct"/>
            <w:tcBorders>
              <w:top w:val="single" w:sz="4" w:space="0" w:color="auto"/>
            </w:tcBorders>
            <w:shd w:val="clear" w:color="auto" w:fill="auto"/>
            <w:noWrap/>
            <w:vAlign w:val="bottom"/>
            <w:hideMark/>
          </w:tcPr>
          <w:p w14:paraId="4B55BBCC"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908" w:type="pct"/>
            <w:tcBorders>
              <w:top w:val="single" w:sz="4" w:space="0" w:color="auto"/>
            </w:tcBorders>
            <w:shd w:val="clear" w:color="auto" w:fill="auto"/>
            <w:noWrap/>
            <w:vAlign w:val="bottom"/>
            <w:hideMark/>
          </w:tcPr>
          <w:p w14:paraId="331257C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8,00</w:t>
            </w:r>
          </w:p>
        </w:tc>
        <w:tc>
          <w:tcPr>
            <w:tcW w:w="535" w:type="pct"/>
            <w:tcBorders>
              <w:top w:val="single" w:sz="4" w:space="0" w:color="auto"/>
            </w:tcBorders>
            <w:shd w:val="clear" w:color="auto" w:fill="auto"/>
            <w:noWrap/>
            <w:vAlign w:val="bottom"/>
            <w:hideMark/>
          </w:tcPr>
          <w:p w14:paraId="61BF3361"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22,00</w:t>
            </w:r>
          </w:p>
        </w:tc>
      </w:tr>
      <w:tr w:rsidR="002C7737" w:rsidRPr="002C7737" w14:paraId="40EA6A76" w14:textId="77777777" w:rsidTr="002000D2">
        <w:trPr>
          <w:trHeight w:val="20"/>
        </w:trPr>
        <w:tc>
          <w:tcPr>
            <w:tcW w:w="764" w:type="pct"/>
            <w:vMerge/>
            <w:vAlign w:val="center"/>
            <w:hideMark/>
          </w:tcPr>
          <w:p w14:paraId="7C5AB1D4"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3E64FEBD"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438D61B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715" w:type="pct"/>
            <w:shd w:val="clear" w:color="auto" w:fill="auto"/>
            <w:noWrap/>
            <w:vAlign w:val="bottom"/>
            <w:hideMark/>
          </w:tcPr>
          <w:p w14:paraId="21EA872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9,75</w:t>
            </w:r>
          </w:p>
        </w:tc>
        <w:tc>
          <w:tcPr>
            <w:tcW w:w="787" w:type="pct"/>
            <w:shd w:val="clear" w:color="auto" w:fill="auto"/>
            <w:noWrap/>
            <w:vAlign w:val="bottom"/>
            <w:hideMark/>
          </w:tcPr>
          <w:p w14:paraId="3D4F4BD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908" w:type="pct"/>
            <w:shd w:val="clear" w:color="auto" w:fill="auto"/>
            <w:noWrap/>
            <w:vAlign w:val="bottom"/>
            <w:hideMark/>
          </w:tcPr>
          <w:p w14:paraId="261E4AA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10,00</w:t>
            </w:r>
          </w:p>
        </w:tc>
        <w:tc>
          <w:tcPr>
            <w:tcW w:w="535" w:type="pct"/>
            <w:shd w:val="clear" w:color="auto" w:fill="auto"/>
            <w:noWrap/>
            <w:vAlign w:val="bottom"/>
            <w:hideMark/>
          </w:tcPr>
          <w:p w14:paraId="7323D68A"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20,00</w:t>
            </w:r>
          </w:p>
        </w:tc>
      </w:tr>
      <w:tr w:rsidR="002C7737" w:rsidRPr="002C7737" w14:paraId="66A0E539" w14:textId="77777777" w:rsidTr="002000D2">
        <w:trPr>
          <w:trHeight w:val="20"/>
        </w:trPr>
        <w:tc>
          <w:tcPr>
            <w:tcW w:w="764" w:type="pct"/>
            <w:vMerge/>
            <w:vAlign w:val="center"/>
            <w:hideMark/>
          </w:tcPr>
          <w:p w14:paraId="7C03144B"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1D2E82E0"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1C5F882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5,20</w:t>
            </w:r>
          </w:p>
        </w:tc>
        <w:tc>
          <w:tcPr>
            <w:tcW w:w="715" w:type="pct"/>
            <w:shd w:val="clear" w:color="auto" w:fill="auto"/>
            <w:noWrap/>
            <w:vAlign w:val="bottom"/>
            <w:hideMark/>
          </w:tcPr>
          <w:p w14:paraId="17F6B2D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9,67</w:t>
            </w:r>
          </w:p>
        </w:tc>
        <w:tc>
          <w:tcPr>
            <w:tcW w:w="787" w:type="pct"/>
            <w:shd w:val="clear" w:color="auto" w:fill="auto"/>
            <w:noWrap/>
            <w:vAlign w:val="bottom"/>
            <w:hideMark/>
          </w:tcPr>
          <w:p w14:paraId="6E37627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908" w:type="pct"/>
            <w:shd w:val="clear" w:color="auto" w:fill="auto"/>
            <w:noWrap/>
            <w:vAlign w:val="bottom"/>
            <w:hideMark/>
          </w:tcPr>
          <w:p w14:paraId="5DC9DF00" w14:textId="77777777" w:rsidR="002C7737" w:rsidRPr="002C7737" w:rsidRDefault="002C7737" w:rsidP="0045585C">
            <w:pPr>
              <w:jc w:val="center"/>
              <w:rPr>
                <w:rFonts w:ascii="Garamond" w:hAnsi="Garamond"/>
                <w:sz w:val="24"/>
                <w:szCs w:val="28"/>
              </w:rPr>
            </w:pPr>
            <w:r w:rsidRPr="002C7737">
              <w:rPr>
                <w:rFonts w:ascii="Garamond" w:hAnsi="Garamond"/>
                <w:sz w:val="24"/>
                <w:szCs w:val="28"/>
              </w:rPr>
              <w:t>8,50</w:t>
            </w:r>
          </w:p>
        </w:tc>
        <w:tc>
          <w:tcPr>
            <w:tcW w:w="535" w:type="pct"/>
            <w:shd w:val="clear" w:color="auto" w:fill="auto"/>
            <w:noWrap/>
            <w:vAlign w:val="bottom"/>
            <w:hideMark/>
          </w:tcPr>
          <w:p w14:paraId="247CE66F"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21,00</w:t>
            </w:r>
          </w:p>
        </w:tc>
      </w:tr>
      <w:tr w:rsidR="002C7737" w:rsidRPr="002C7737" w14:paraId="0D990E83" w14:textId="77777777" w:rsidTr="002000D2">
        <w:trPr>
          <w:trHeight w:val="20"/>
        </w:trPr>
        <w:tc>
          <w:tcPr>
            <w:tcW w:w="764" w:type="pct"/>
            <w:vMerge/>
            <w:vAlign w:val="center"/>
            <w:hideMark/>
          </w:tcPr>
          <w:p w14:paraId="45869EB0"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bottom"/>
            <w:hideMark/>
          </w:tcPr>
          <w:p w14:paraId="58829DC1"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shd w:val="clear" w:color="auto" w:fill="auto"/>
            <w:noWrap/>
            <w:vAlign w:val="bottom"/>
            <w:hideMark/>
          </w:tcPr>
          <w:p w14:paraId="25EACA7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5,10</w:t>
            </w:r>
          </w:p>
        </w:tc>
        <w:tc>
          <w:tcPr>
            <w:tcW w:w="715" w:type="pct"/>
            <w:shd w:val="clear" w:color="auto" w:fill="auto"/>
            <w:noWrap/>
            <w:vAlign w:val="bottom"/>
            <w:hideMark/>
          </w:tcPr>
          <w:p w14:paraId="3B65C01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10,88</w:t>
            </w:r>
          </w:p>
        </w:tc>
        <w:tc>
          <w:tcPr>
            <w:tcW w:w="787" w:type="pct"/>
            <w:shd w:val="clear" w:color="auto" w:fill="auto"/>
            <w:noWrap/>
            <w:vAlign w:val="bottom"/>
            <w:hideMark/>
          </w:tcPr>
          <w:p w14:paraId="49865D0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3,67</w:t>
            </w:r>
          </w:p>
        </w:tc>
        <w:tc>
          <w:tcPr>
            <w:tcW w:w="908" w:type="pct"/>
            <w:shd w:val="clear" w:color="auto" w:fill="auto"/>
            <w:noWrap/>
            <w:vAlign w:val="bottom"/>
            <w:hideMark/>
          </w:tcPr>
          <w:p w14:paraId="42AB1A3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8,83</w:t>
            </w:r>
          </w:p>
        </w:tc>
        <w:tc>
          <w:tcPr>
            <w:tcW w:w="535" w:type="pct"/>
            <w:shd w:val="clear" w:color="auto" w:fill="auto"/>
            <w:noWrap/>
            <w:vAlign w:val="bottom"/>
            <w:hideMark/>
          </w:tcPr>
          <w:p w14:paraId="3918F5C3"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21,00</w:t>
            </w:r>
          </w:p>
        </w:tc>
      </w:tr>
      <w:tr w:rsidR="002C7737" w:rsidRPr="002C7737" w14:paraId="7C5F04CD" w14:textId="77777777" w:rsidTr="002000D2">
        <w:trPr>
          <w:trHeight w:val="20"/>
        </w:trPr>
        <w:tc>
          <w:tcPr>
            <w:tcW w:w="764" w:type="pct"/>
            <w:vMerge w:val="restart"/>
            <w:shd w:val="clear" w:color="auto" w:fill="auto"/>
            <w:noWrap/>
            <w:vAlign w:val="center"/>
            <w:hideMark/>
          </w:tcPr>
          <w:p w14:paraId="43CE74CE"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lastRenderedPageBreak/>
              <w:t>A1B2</w:t>
            </w:r>
          </w:p>
        </w:tc>
        <w:tc>
          <w:tcPr>
            <w:tcW w:w="720" w:type="pct"/>
            <w:shd w:val="clear" w:color="auto" w:fill="auto"/>
            <w:noWrap/>
            <w:vAlign w:val="center"/>
            <w:hideMark/>
          </w:tcPr>
          <w:p w14:paraId="6263EC09"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shd w:val="clear" w:color="auto" w:fill="auto"/>
            <w:noWrap/>
            <w:vAlign w:val="bottom"/>
            <w:hideMark/>
          </w:tcPr>
          <w:p w14:paraId="2E62F002"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715" w:type="pct"/>
            <w:shd w:val="clear" w:color="auto" w:fill="auto"/>
            <w:noWrap/>
            <w:vAlign w:val="bottom"/>
            <w:hideMark/>
          </w:tcPr>
          <w:p w14:paraId="249E554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12,32</w:t>
            </w:r>
          </w:p>
        </w:tc>
        <w:tc>
          <w:tcPr>
            <w:tcW w:w="787" w:type="pct"/>
            <w:shd w:val="clear" w:color="auto" w:fill="auto"/>
            <w:noWrap/>
            <w:vAlign w:val="bottom"/>
            <w:hideMark/>
          </w:tcPr>
          <w:p w14:paraId="693AEC8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908" w:type="pct"/>
            <w:shd w:val="clear" w:color="auto" w:fill="auto"/>
            <w:noWrap/>
            <w:vAlign w:val="bottom"/>
            <w:hideMark/>
          </w:tcPr>
          <w:p w14:paraId="1491899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9,00</w:t>
            </w:r>
          </w:p>
        </w:tc>
        <w:tc>
          <w:tcPr>
            <w:tcW w:w="535" w:type="pct"/>
            <w:shd w:val="clear" w:color="auto" w:fill="auto"/>
            <w:noWrap/>
            <w:vAlign w:val="bottom"/>
            <w:hideMark/>
          </w:tcPr>
          <w:p w14:paraId="2E57E0FD"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20,00</w:t>
            </w:r>
          </w:p>
        </w:tc>
      </w:tr>
      <w:tr w:rsidR="002C7737" w:rsidRPr="002C7737" w14:paraId="470045D3" w14:textId="77777777" w:rsidTr="002000D2">
        <w:trPr>
          <w:trHeight w:val="20"/>
        </w:trPr>
        <w:tc>
          <w:tcPr>
            <w:tcW w:w="764" w:type="pct"/>
            <w:vMerge/>
            <w:vAlign w:val="center"/>
            <w:hideMark/>
          </w:tcPr>
          <w:p w14:paraId="644823D5"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3E9389DB"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3D1C6A7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715" w:type="pct"/>
            <w:shd w:val="clear" w:color="auto" w:fill="auto"/>
            <w:noWrap/>
            <w:vAlign w:val="bottom"/>
            <w:hideMark/>
          </w:tcPr>
          <w:p w14:paraId="062DB4F2"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10,53</w:t>
            </w:r>
          </w:p>
        </w:tc>
        <w:tc>
          <w:tcPr>
            <w:tcW w:w="787" w:type="pct"/>
            <w:shd w:val="clear" w:color="auto" w:fill="auto"/>
            <w:noWrap/>
            <w:vAlign w:val="bottom"/>
            <w:hideMark/>
          </w:tcPr>
          <w:p w14:paraId="22836D99"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4,00</w:t>
            </w:r>
          </w:p>
        </w:tc>
        <w:tc>
          <w:tcPr>
            <w:tcW w:w="908" w:type="pct"/>
            <w:shd w:val="clear" w:color="auto" w:fill="auto"/>
            <w:noWrap/>
            <w:vAlign w:val="bottom"/>
            <w:hideMark/>
          </w:tcPr>
          <w:p w14:paraId="27105D9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10,00</w:t>
            </w:r>
          </w:p>
        </w:tc>
        <w:tc>
          <w:tcPr>
            <w:tcW w:w="535" w:type="pct"/>
            <w:shd w:val="clear" w:color="auto" w:fill="auto"/>
            <w:noWrap/>
            <w:vAlign w:val="bottom"/>
            <w:hideMark/>
          </w:tcPr>
          <w:p w14:paraId="39E2A5D2"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22,00</w:t>
            </w:r>
          </w:p>
        </w:tc>
      </w:tr>
      <w:tr w:rsidR="002C7737" w:rsidRPr="002C7737" w14:paraId="4D4C960E" w14:textId="77777777" w:rsidTr="002000D2">
        <w:trPr>
          <w:trHeight w:val="20"/>
        </w:trPr>
        <w:tc>
          <w:tcPr>
            <w:tcW w:w="764" w:type="pct"/>
            <w:vMerge/>
            <w:vAlign w:val="center"/>
            <w:hideMark/>
          </w:tcPr>
          <w:p w14:paraId="70839600"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031E82DA"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448E9A9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4,90</w:t>
            </w:r>
          </w:p>
        </w:tc>
        <w:tc>
          <w:tcPr>
            <w:tcW w:w="715" w:type="pct"/>
            <w:shd w:val="clear" w:color="auto" w:fill="auto"/>
            <w:noWrap/>
            <w:vAlign w:val="bottom"/>
            <w:hideMark/>
          </w:tcPr>
          <w:p w14:paraId="2DCE8CCC" w14:textId="77777777" w:rsidR="002C7737" w:rsidRPr="002C7737" w:rsidRDefault="002C7737" w:rsidP="0045585C">
            <w:pPr>
              <w:jc w:val="center"/>
              <w:rPr>
                <w:rFonts w:ascii="Garamond" w:hAnsi="Garamond"/>
                <w:sz w:val="24"/>
                <w:szCs w:val="28"/>
              </w:rPr>
            </w:pPr>
            <w:r w:rsidRPr="002C7737">
              <w:rPr>
                <w:rFonts w:ascii="Garamond" w:hAnsi="Garamond"/>
                <w:sz w:val="24"/>
                <w:szCs w:val="28"/>
              </w:rPr>
              <w:t>8,71</w:t>
            </w:r>
          </w:p>
        </w:tc>
        <w:tc>
          <w:tcPr>
            <w:tcW w:w="787" w:type="pct"/>
            <w:shd w:val="clear" w:color="auto" w:fill="auto"/>
            <w:noWrap/>
            <w:vAlign w:val="bottom"/>
            <w:hideMark/>
          </w:tcPr>
          <w:p w14:paraId="67FC401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908" w:type="pct"/>
            <w:shd w:val="clear" w:color="auto" w:fill="auto"/>
            <w:noWrap/>
            <w:vAlign w:val="bottom"/>
            <w:hideMark/>
          </w:tcPr>
          <w:p w14:paraId="5333348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8,00</w:t>
            </w:r>
          </w:p>
        </w:tc>
        <w:tc>
          <w:tcPr>
            <w:tcW w:w="535" w:type="pct"/>
            <w:shd w:val="clear" w:color="auto" w:fill="auto"/>
            <w:noWrap/>
            <w:vAlign w:val="bottom"/>
            <w:hideMark/>
          </w:tcPr>
          <w:p w14:paraId="6E730325"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19,00</w:t>
            </w:r>
          </w:p>
        </w:tc>
      </w:tr>
      <w:tr w:rsidR="002C7737" w:rsidRPr="002C7737" w14:paraId="08EE2529" w14:textId="77777777" w:rsidTr="002000D2">
        <w:trPr>
          <w:trHeight w:val="20"/>
        </w:trPr>
        <w:tc>
          <w:tcPr>
            <w:tcW w:w="764" w:type="pct"/>
            <w:vMerge/>
            <w:vAlign w:val="center"/>
            <w:hideMark/>
          </w:tcPr>
          <w:p w14:paraId="0E257B6B"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bottom"/>
            <w:hideMark/>
          </w:tcPr>
          <w:p w14:paraId="4EFC73AA"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shd w:val="clear" w:color="auto" w:fill="auto"/>
            <w:noWrap/>
            <w:vAlign w:val="bottom"/>
            <w:hideMark/>
          </w:tcPr>
          <w:p w14:paraId="45EE18A6"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4,97</w:t>
            </w:r>
          </w:p>
        </w:tc>
        <w:tc>
          <w:tcPr>
            <w:tcW w:w="715" w:type="pct"/>
            <w:shd w:val="clear" w:color="auto" w:fill="auto"/>
            <w:noWrap/>
            <w:vAlign w:val="bottom"/>
            <w:hideMark/>
          </w:tcPr>
          <w:p w14:paraId="5A34749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10,52</w:t>
            </w:r>
          </w:p>
        </w:tc>
        <w:tc>
          <w:tcPr>
            <w:tcW w:w="787" w:type="pct"/>
            <w:shd w:val="clear" w:color="auto" w:fill="auto"/>
            <w:noWrap/>
            <w:vAlign w:val="bottom"/>
            <w:hideMark/>
          </w:tcPr>
          <w:p w14:paraId="296AA2D9"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4,00</w:t>
            </w:r>
          </w:p>
        </w:tc>
        <w:tc>
          <w:tcPr>
            <w:tcW w:w="908" w:type="pct"/>
            <w:shd w:val="clear" w:color="auto" w:fill="auto"/>
            <w:noWrap/>
            <w:vAlign w:val="bottom"/>
            <w:hideMark/>
          </w:tcPr>
          <w:p w14:paraId="7AF62350"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9,00</w:t>
            </w:r>
          </w:p>
        </w:tc>
        <w:tc>
          <w:tcPr>
            <w:tcW w:w="535" w:type="pct"/>
            <w:shd w:val="clear" w:color="auto" w:fill="auto"/>
            <w:noWrap/>
            <w:vAlign w:val="bottom"/>
            <w:hideMark/>
          </w:tcPr>
          <w:p w14:paraId="4FB5B503"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20,33</w:t>
            </w:r>
          </w:p>
        </w:tc>
      </w:tr>
      <w:tr w:rsidR="002C7737" w:rsidRPr="002C7737" w14:paraId="11BE9C6F" w14:textId="77777777" w:rsidTr="002000D2">
        <w:trPr>
          <w:trHeight w:val="20"/>
        </w:trPr>
        <w:tc>
          <w:tcPr>
            <w:tcW w:w="764" w:type="pct"/>
            <w:vMerge w:val="restart"/>
            <w:shd w:val="clear" w:color="auto" w:fill="auto"/>
            <w:noWrap/>
            <w:vAlign w:val="center"/>
            <w:hideMark/>
          </w:tcPr>
          <w:p w14:paraId="33144D0B"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t>A2B1</w:t>
            </w:r>
          </w:p>
        </w:tc>
        <w:tc>
          <w:tcPr>
            <w:tcW w:w="720" w:type="pct"/>
            <w:shd w:val="clear" w:color="auto" w:fill="auto"/>
            <w:noWrap/>
            <w:vAlign w:val="center"/>
            <w:hideMark/>
          </w:tcPr>
          <w:p w14:paraId="2CDC6CD9"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shd w:val="clear" w:color="auto" w:fill="auto"/>
            <w:noWrap/>
            <w:vAlign w:val="bottom"/>
            <w:hideMark/>
          </w:tcPr>
          <w:p w14:paraId="1F48901C"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4,90</w:t>
            </w:r>
          </w:p>
        </w:tc>
        <w:tc>
          <w:tcPr>
            <w:tcW w:w="715" w:type="pct"/>
            <w:shd w:val="clear" w:color="auto" w:fill="auto"/>
            <w:noWrap/>
            <w:vAlign w:val="bottom"/>
            <w:hideMark/>
          </w:tcPr>
          <w:p w14:paraId="3DCD3C6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12,10</w:t>
            </w:r>
          </w:p>
        </w:tc>
        <w:tc>
          <w:tcPr>
            <w:tcW w:w="787" w:type="pct"/>
            <w:shd w:val="clear" w:color="auto" w:fill="auto"/>
            <w:noWrap/>
            <w:vAlign w:val="bottom"/>
            <w:hideMark/>
          </w:tcPr>
          <w:p w14:paraId="0592A75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0,50</w:t>
            </w:r>
          </w:p>
        </w:tc>
        <w:tc>
          <w:tcPr>
            <w:tcW w:w="908" w:type="pct"/>
            <w:shd w:val="clear" w:color="auto" w:fill="auto"/>
            <w:noWrap/>
            <w:vAlign w:val="bottom"/>
            <w:hideMark/>
          </w:tcPr>
          <w:p w14:paraId="662A745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2,00</w:t>
            </w:r>
          </w:p>
        </w:tc>
        <w:tc>
          <w:tcPr>
            <w:tcW w:w="535" w:type="pct"/>
            <w:shd w:val="clear" w:color="auto" w:fill="auto"/>
            <w:noWrap/>
            <w:vAlign w:val="bottom"/>
            <w:hideMark/>
          </w:tcPr>
          <w:p w14:paraId="05BF2A18"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15,00</w:t>
            </w:r>
          </w:p>
        </w:tc>
      </w:tr>
      <w:tr w:rsidR="002C7737" w:rsidRPr="002C7737" w14:paraId="7130EF74" w14:textId="77777777" w:rsidTr="002000D2">
        <w:trPr>
          <w:trHeight w:val="20"/>
        </w:trPr>
        <w:tc>
          <w:tcPr>
            <w:tcW w:w="764" w:type="pct"/>
            <w:vMerge/>
            <w:vAlign w:val="center"/>
            <w:hideMark/>
          </w:tcPr>
          <w:p w14:paraId="58840D43"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5CFDB35B"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0BD6991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4,80</w:t>
            </w:r>
          </w:p>
        </w:tc>
        <w:tc>
          <w:tcPr>
            <w:tcW w:w="715" w:type="pct"/>
            <w:shd w:val="clear" w:color="auto" w:fill="auto"/>
            <w:noWrap/>
            <w:vAlign w:val="bottom"/>
            <w:hideMark/>
          </w:tcPr>
          <w:p w14:paraId="42BC5BA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9,93</w:t>
            </w:r>
          </w:p>
        </w:tc>
        <w:tc>
          <w:tcPr>
            <w:tcW w:w="787" w:type="pct"/>
            <w:shd w:val="clear" w:color="auto" w:fill="auto"/>
            <w:noWrap/>
            <w:vAlign w:val="bottom"/>
            <w:hideMark/>
          </w:tcPr>
          <w:p w14:paraId="4F13F98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w:t>
            </w:r>
          </w:p>
        </w:tc>
        <w:tc>
          <w:tcPr>
            <w:tcW w:w="908" w:type="pct"/>
            <w:shd w:val="clear" w:color="auto" w:fill="auto"/>
            <w:noWrap/>
            <w:vAlign w:val="bottom"/>
            <w:hideMark/>
          </w:tcPr>
          <w:p w14:paraId="4C58287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4,00</w:t>
            </w:r>
          </w:p>
        </w:tc>
        <w:tc>
          <w:tcPr>
            <w:tcW w:w="535" w:type="pct"/>
            <w:shd w:val="clear" w:color="auto" w:fill="auto"/>
            <w:noWrap/>
            <w:vAlign w:val="bottom"/>
            <w:hideMark/>
          </w:tcPr>
          <w:p w14:paraId="6D159CE5"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13,00</w:t>
            </w:r>
          </w:p>
        </w:tc>
      </w:tr>
      <w:tr w:rsidR="002C7737" w:rsidRPr="002C7737" w14:paraId="21D01289" w14:textId="77777777" w:rsidTr="002000D2">
        <w:trPr>
          <w:trHeight w:val="20"/>
        </w:trPr>
        <w:tc>
          <w:tcPr>
            <w:tcW w:w="764" w:type="pct"/>
            <w:vMerge/>
            <w:vAlign w:val="center"/>
            <w:hideMark/>
          </w:tcPr>
          <w:p w14:paraId="7D5F357D"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48940275"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712F1AB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715" w:type="pct"/>
            <w:shd w:val="clear" w:color="auto" w:fill="auto"/>
            <w:noWrap/>
            <w:vAlign w:val="bottom"/>
            <w:hideMark/>
          </w:tcPr>
          <w:p w14:paraId="371FF07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9,20</w:t>
            </w:r>
          </w:p>
        </w:tc>
        <w:tc>
          <w:tcPr>
            <w:tcW w:w="787" w:type="pct"/>
            <w:shd w:val="clear" w:color="auto" w:fill="auto"/>
            <w:noWrap/>
            <w:vAlign w:val="bottom"/>
            <w:hideMark/>
          </w:tcPr>
          <w:p w14:paraId="5F59AC5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0,80</w:t>
            </w:r>
          </w:p>
        </w:tc>
        <w:tc>
          <w:tcPr>
            <w:tcW w:w="908" w:type="pct"/>
            <w:shd w:val="clear" w:color="auto" w:fill="auto"/>
            <w:noWrap/>
            <w:vAlign w:val="bottom"/>
            <w:hideMark/>
          </w:tcPr>
          <w:p w14:paraId="0E36A4D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535" w:type="pct"/>
            <w:shd w:val="clear" w:color="auto" w:fill="auto"/>
            <w:noWrap/>
            <w:vAlign w:val="bottom"/>
            <w:hideMark/>
          </w:tcPr>
          <w:p w14:paraId="615F586C"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16,00</w:t>
            </w:r>
          </w:p>
        </w:tc>
      </w:tr>
      <w:tr w:rsidR="002C7737" w:rsidRPr="002C7737" w14:paraId="128C77A4" w14:textId="77777777" w:rsidTr="002000D2">
        <w:trPr>
          <w:trHeight w:val="20"/>
        </w:trPr>
        <w:tc>
          <w:tcPr>
            <w:tcW w:w="764" w:type="pct"/>
            <w:vMerge/>
            <w:vAlign w:val="center"/>
            <w:hideMark/>
          </w:tcPr>
          <w:p w14:paraId="4663C971"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bottom"/>
            <w:hideMark/>
          </w:tcPr>
          <w:p w14:paraId="7D33CC50"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shd w:val="clear" w:color="auto" w:fill="auto"/>
            <w:noWrap/>
            <w:vAlign w:val="bottom"/>
            <w:hideMark/>
          </w:tcPr>
          <w:p w14:paraId="4732183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4,90</w:t>
            </w:r>
          </w:p>
        </w:tc>
        <w:tc>
          <w:tcPr>
            <w:tcW w:w="715" w:type="pct"/>
            <w:shd w:val="clear" w:color="auto" w:fill="auto"/>
            <w:noWrap/>
            <w:vAlign w:val="bottom"/>
            <w:hideMark/>
          </w:tcPr>
          <w:p w14:paraId="67D7D942"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10,41</w:t>
            </w:r>
          </w:p>
        </w:tc>
        <w:tc>
          <w:tcPr>
            <w:tcW w:w="787" w:type="pct"/>
            <w:shd w:val="clear" w:color="auto" w:fill="auto"/>
            <w:noWrap/>
            <w:vAlign w:val="bottom"/>
            <w:hideMark/>
          </w:tcPr>
          <w:p w14:paraId="5EB6ACA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0,77</w:t>
            </w:r>
          </w:p>
        </w:tc>
        <w:tc>
          <w:tcPr>
            <w:tcW w:w="908" w:type="pct"/>
            <w:shd w:val="clear" w:color="auto" w:fill="auto"/>
            <w:noWrap/>
            <w:vAlign w:val="bottom"/>
            <w:hideMark/>
          </w:tcPr>
          <w:p w14:paraId="210AE0F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535" w:type="pct"/>
            <w:shd w:val="clear" w:color="auto" w:fill="auto"/>
            <w:noWrap/>
            <w:vAlign w:val="bottom"/>
            <w:hideMark/>
          </w:tcPr>
          <w:p w14:paraId="3965D440"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14,67</w:t>
            </w:r>
          </w:p>
        </w:tc>
      </w:tr>
      <w:tr w:rsidR="002C7737" w:rsidRPr="002C7737" w14:paraId="47140F1C" w14:textId="77777777" w:rsidTr="002000D2">
        <w:trPr>
          <w:trHeight w:val="20"/>
        </w:trPr>
        <w:tc>
          <w:tcPr>
            <w:tcW w:w="764" w:type="pct"/>
            <w:vMerge w:val="restart"/>
            <w:shd w:val="clear" w:color="auto" w:fill="auto"/>
            <w:noWrap/>
            <w:vAlign w:val="center"/>
            <w:hideMark/>
          </w:tcPr>
          <w:p w14:paraId="31D680A2"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t>A2B2</w:t>
            </w:r>
          </w:p>
        </w:tc>
        <w:tc>
          <w:tcPr>
            <w:tcW w:w="720" w:type="pct"/>
            <w:shd w:val="clear" w:color="auto" w:fill="auto"/>
            <w:noWrap/>
            <w:vAlign w:val="center"/>
            <w:hideMark/>
          </w:tcPr>
          <w:p w14:paraId="0D118738"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shd w:val="clear" w:color="auto" w:fill="auto"/>
            <w:noWrap/>
            <w:vAlign w:val="bottom"/>
            <w:hideMark/>
          </w:tcPr>
          <w:p w14:paraId="747D23F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5,10</w:t>
            </w:r>
          </w:p>
        </w:tc>
        <w:tc>
          <w:tcPr>
            <w:tcW w:w="715" w:type="pct"/>
            <w:shd w:val="clear" w:color="auto" w:fill="auto"/>
            <w:noWrap/>
            <w:vAlign w:val="bottom"/>
            <w:hideMark/>
          </w:tcPr>
          <w:p w14:paraId="7FD8C20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12,71</w:t>
            </w:r>
          </w:p>
        </w:tc>
        <w:tc>
          <w:tcPr>
            <w:tcW w:w="787" w:type="pct"/>
            <w:shd w:val="clear" w:color="auto" w:fill="auto"/>
            <w:noWrap/>
            <w:vAlign w:val="bottom"/>
            <w:hideMark/>
          </w:tcPr>
          <w:p w14:paraId="3998223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w:t>
            </w:r>
          </w:p>
        </w:tc>
        <w:tc>
          <w:tcPr>
            <w:tcW w:w="908" w:type="pct"/>
            <w:shd w:val="clear" w:color="auto" w:fill="auto"/>
            <w:noWrap/>
            <w:vAlign w:val="bottom"/>
            <w:hideMark/>
          </w:tcPr>
          <w:p w14:paraId="1C648CB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3,00</w:t>
            </w:r>
          </w:p>
        </w:tc>
        <w:tc>
          <w:tcPr>
            <w:tcW w:w="535" w:type="pct"/>
            <w:shd w:val="clear" w:color="auto" w:fill="auto"/>
            <w:noWrap/>
            <w:vAlign w:val="bottom"/>
            <w:hideMark/>
          </w:tcPr>
          <w:p w14:paraId="58762270"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16,00</w:t>
            </w:r>
          </w:p>
        </w:tc>
      </w:tr>
      <w:tr w:rsidR="002C7737" w:rsidRPr="002C7737" w14:paraId="3E3C45CB" w14:textId="77777777" w:rsidTr="002000D2">
        <w:trPr>
          <w:trHeight w:val="20"/>
        </w:trPr>
        <w:tc>
          <w:tcPr>
            <w:tcW w:w="764" w:type="pct"/>
            <w:vMerge/>
            <w:vAlign w:val="center"/>
            <w:hideMark/>
          </w:tcPr>
          <w:p w14:paraId="679478A4"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45E512C1"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000D548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4,80</w:t>
            </w:r>
          </w:p>
        </w:tc>
        <w:tc>
          <w:tcPr>
            <w:tcW w:w="715" w:type="pct"/>
            <w:shd w:val="clear" w:color="auto" w:fill="auto"/>
            <w:noWrap/>
            <w:vAlign w:val="bottom"/>
            <w:hideMark/>
          </w:tcPr>
          <w:p w14:paraId="1A706D6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9,68</w:t>
            </w:r>
          </w:p>
        </w:tc>
        <w:tc>
          <w:tcPr>
            <w:tcW w:w="787" w:type="pct"/>
            <w:shd w:val="clear" w:color="auto" w:fill="auto"/>
            <w:noWrap/>
            <w:vAlign w:val="bottom"/>
            <w:hideMark/>
          </w:tcPr>
          <w:p w14:paraId="6622B2C8"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0,50</w:t>
            </w:r>
          </w:p>
        </w:tc>
        <w:tc>
          <w:tcPr>
            <w:tcW w:w="908" w:type="pct"/>
            <w:shd w:val="clear" w:color="auto" w:fill="auto"/>
            <w:noWrap/>
            <w:vAlign w:val="bottom"/>
            <w:hideMark/>
          </w:tcPr>
          <w:p w14:paraId="5C31956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2,00</w:t>
            </w:r>
          </w:p>
        </w:tc>
        <w:tc>
          <w:tcPr>
            <w:tcW w:w="535" w:type="pct"/>
            <w:shd w:val="clear" w:color="auto" w:fill="auto"/>
            <w:noWrap/>
            <w:vAlign w:val="bottom"/>
            <w:hideMark/>
          </w:tcPr>
          <w:p w14:paraId="753CF2D2"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14,00</w:t>
            </w:r>
          </w:p>
        </w:tc>
      </w:tr>
      <w:tr w:rsidR="002C7737" w:rsidRPr="002C7737" w14:paraId="11F6F8D8" w14:textId="77777777" w:rsidTr="002000D2">
        <w:trPr>
          <w:trHeight w:val="20"/>
        </w:trPr>
        <w:tc>
          <w:tcPr>
            <w:tcW w:w="764" w:type="pct"/>
            <w:vMerge/>
            <w:vAlign w:val="center"/>
            <w:hideMark/>
          </w:tcPr>
          <w:p w14:paraId="294E5EFB"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3E9E7BAE"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60FB9A66"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5,40</w:t>
            </w:r>
          </w:p>
        </w:tc>
        <w:tc>
          <w:tcPr>
            <w:tcW w:w="715" w:type="pct"/>
            <w:shd w:val="clear" w:color="auto" w:fill="auto"/>
            <w:noWrap/>
            <w:vAlign w:val="bottom"/>
            <w:hideMark/>
          </w:tcPr>
          <w:p w14:paraId="2F5F333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10,12</w:t>
            </w:r>
          </w:p>
        </w:tc>
        <w:tc>
          <w:tcPr>
            <w:tcW w:w="787" w:type="pct"/>
            <w:shd w:val="clear" w:color="auto" w:fill="auto"/>
            <w:noWrap/>
            <w:vAlign w:val="bottom"/>
            <w:hideMark/>
          </w:tcPr>
          <w:p w14:paraId="723D927C"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0,80</w:t>
            </w:r>
          </w:p>
        </w:tc>
        <w:tc>
          <w:tcPr>
            <w:tcW w:w="908" w:type="pct"/>
            <w:shd w:val="clear" w:color="auto" w:fill="auto"/>
            <w:noWrap/>
            <w:vAlign w:val="bottom"/>
            <w:hideMark/>
          </w:tcPr>
          <w:p w14:paraId="3F298B6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5,00</w:t>
            </w:r>
          </w:p>
        </w:tc>
        <w:tc>
          <w:tcPr>
            <w:tcW w:w="535" w:type="pct"/>
            <w:shd w:val="clear" w:color="auto" w:fill="auto"/>
            <w:noWrap/>
            <w:vAlign w:val="bottom"/>
            <w:hideMark/>
          </w:tcPr>
          <w:p w14:paraId="37D56E58"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12,00</w:t>
            </w:r>
          </w:p>
        </w:tc>
      </w:tr>
      <w:tr w:rsidR="002C7737" w:rsidRPr="002C7737" w14:paraId="67A850A9" w14:textId="77777777" w:rsidTr="002000D2">
        <w:trPr>
          <w:trHeight w:val="20"/>
        </w:trPr>
        <w:tc>
          <w:tcPr>
            <w:tcW w:w="764" w:type="pct"/>
            <w:vMerge/>
            <w:vAlign w:val="center"/>
            <w:hideMark/>
          </w:tcPr>
          <w:p w14:paraId="4AB525E6"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bottom"/>
            <w:hideMark/>
          </w:tcPr>
          <w:p w14:paraId="227BC192"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shd w:val="clear" w:color="auto" w:fill="auto"/>
            <w:noWrap/>
            <w:vAlign w:val="bottom"/>
            <w:hideMark/>
          </w:tcPr>
          <w:p w14:paraId="00BDCFC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5,10</w:t>
            </w:r>
          </w:p>
        </w:tc>
        <w:tc>
          <w:tcPr>
            <w:tcW w:w="715" w:type="pct"/>
            <w:shd w:val="clear" w:color="auto" w:fill="auto"/>
            <w:noWrap/>
            <w:vAlign w:val="bottom"/>
            <w:hideMark/>
          </w:tcPr>
          <w:p w14:paraId="0CD9326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10,84</w:t>
            </w:r>
          </w:p>
        </w:tc>
        <w:tc>
          <w:tcPr>
            <w:tcW w:w="787" w:type="pct"/>
            <w:shd w:val="clear" w:color="auto" w:fill="auto"/>
            <w:noWrap/>
            <w:vAlign w:val="bottom"/>
            <w:hideMark/>
          </w:tcPr>
          <w:p w14:paraId="036E7D59"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0,77</w:t>
            </w:r>
          </w:p>
        </w:tc>
        <w:tc>
          <w:tcPr>
            <w:tcW w:w="908" w:type="pct"/>
            <w:shd w:val="clear" w:color="auto" w:fill="auto"/>
            <w:noWrap/>
            <w:vAlign w:val="bottom"/>
            <w:hideMark/>
          </w:tcPr>
          <w:p w14:paraId="40CB7099"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3,33</w:t>
            </w:r>
          </w:p>
        </w:tc>
        <w:tc>
          <w:tcPr>
            <w:tcW w:w="535" w:type="pct"/>
            <w:shd w:val="clear" w:color="auto" w:fill="auto"/>
            <w:noWrap/>
            <w:vAlign w:val="bottom"/>
            <w:hideMark/>
          </w:tcPr>
          <w:p w14:paraId="57AB74AF"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14,00</w:t>
            </w:r>
          </w:p>
        </w:tc>
      </w:tr>
      <w:tr w:rsidR="002C7737" w:rsidRPr="002C7737" w14:paraId="405C6753" w14:textId="77777777" w:rsidTr="002000D2">
        <w:trPr>
          <w:trHeight w:val="20"/>
        </w:trPr>
        <w:tc>
          <w:tcPr>
            <w:tcW w:w="764" w:type="pct"/>
            <w:vMerge w:val="restart"/>
            <w:shd w:val="clear" w:color="auto" w:fill="auto"/>
            <w:noWrap/>
            <w:vAlign w:val="center"/>
            <w:hideMark/>
          </w:tcPr>
          <w:p w14:paraId="3F2B6399"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t>A3B1</w:t>
            </w:r>
          </w:p>
        </w:tc>
        <w:tc>
          <w:tcPr>
            <w:tcW w:w="720" w:type="pct"/>
            <w:shd w:val="clear" w:color="auto" w:fill="auto"/>
            <w:noWrap/>
            <w:vAlign w:val="center"/>
            <w:hideMark/>
          </w:tcPr>
          <w:p w14:paraId="7E98B640"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shd w:val="clear" w:color="auto" w:fill="auto"/>
            <w:noWrap/>
            <w:vAlign w:val="bottom"/>
            <w:hideMark/>
          </w:tcPr>
          <w:p w14:paraId="4394B50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4,77</w:t>
            </w:r>
          </w:p>
        </w:tc>
        <w:tc>
          <w:tcPr>
            <w:tcW w:w="715" w:type="pct"/>
            <w:shd w:val="clear" w:color="auto" w:fill="auto"/>
            <w:noWrap/>
            <w:vAlign w:val="bottom"/>
            <w:hideMark/>
          </w:tcPr>
          <w:p w14:paraId="3AF0B5A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6,19</w:t>
            </w:r>
          </w:p>
        </w:tc>
        <w:tc>
          <w:tcPr>
            <w:tcW w:w="787" w:type="pct"/>
            <w:shd w:val="clear" w:color="auto" w:fill="auto"/>
            <w:noWrap/>
            <w:vAlign w:val="bottom"/>
            <w:hideMark/>
          </w:tcPr>
          <w:p w14:paraId="3F760D7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0,10</w:t>
            </w:r>
          </w:p>
        </w:tc>
        <w:tc>
          <w:tcPr>
            <w:tcW w:w="908" w:type="pct"/>
            <w:shd w:val="clear" w:color="auto" w:fill="auto"/>
            <w:noWrap/>
            <w:vAlign w:val="bottom"/>
            <w:hideMark/>
          </w:tcPr>
          <w:p w14:paraId="2EEFEF8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w:t>
            </w:r>
          </w:p>
        </w:tc>
        <w:tc>
          <w:tcPr>
            <w:tcW w:w="535" w:type="pct"/>
            <w:shd w:val="clear" w:color="auto" w:fill="auto"/>
            <w:noWrap/>
            <w:vAlign w:val="bottom"/>
            <w:hideMark/>
          </w:tcPr>
          <w:p w14:paraId="45C56264"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10,00</w:t>
            </w:r>
          </w:p>
        </w:tc>
      </w:tr>
      <w:tr w:rsidR="002C7737" w:rsidRPr="002C7737" w14:paraId="5FF2AB52" w14:textId="77777777" w:rsidTr="002000D2">
        <w:trPr>
          <w:trHeight w:val="20"/>
        </w:trPr>
        <w:tc>
          <w:tcPr>
            <w:tcW w:w="764" w:type="pct"/>
            <w:vMerge/>
            <w:vAlign w:val="center"/>
            <w:hideMark/>
          </w:tcPr>
          <w:p w14:paraId="33F4C28E"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4FD88E89"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41E10C8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4,60</w:t>
            </w:r>
          </w:p>
        </w:tc>
        <w:tc>
          <w:tcPr>
            <w:tcW w:w="715" w:type="pct"/>
            <w:shd w:val="clear" w:color="auto" w:fill="auto"/>
            <w:noWrap/>
            <w:vAlign w:val="bottom"/>
            <w:hideMark/>
          </w:tcPr>
          <w:p w14:paraId="71A9E942"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5,85</w:t>
            </w:r>
          </w:p>
        </w:tc>
        <w:tc>
          <w:tcPr>
            <w:tcW w:w="787" w:type="pct"/>
            <w:shd w:val="clear" w:color="auto" w:fill="auto"/>
            <w:noWrap/>
            <w:vAlign w:val="bottom"/>
            <w:hideMark/>
          </w:tcPr>
          <w:p w14:paraId="1E6689D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0,10</w:t>
            </w:r>
          </w:p>
        </w:tc>
        <w:tc>
          <w:tcPr>
            <w:tcW w:w="908" w:type="pct"/>
            <w:shd w:val="clear" w:color="auto" w:fill="auto"/>
            <w:noWrap/>
            <w:vAlign w:val="bottom"/>
            <w:hideMark/>
          </w:tcPr>
          <w:p w14:paraId="5EC35A38"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w:t>
            </w:r>
          </w:p>
        </w:tc>
        <w:tc>
          <w:tcPr>
            <w:tcW w:w="535" w:type="pct"/>
            <w:shd w:val="clear" w:color="auto" w:fill="auto"/>
            <w:noWrap/>
            <w:vAlign w:val="bottom"/>
            <w:hideMark/>
          </w:tcPr>
          <w:p w14:paraId="0768F103"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8,00</w:t>
            </w:r>
          </w:p>
        </w:tc>
      </w:tr>
      <w:tr w:rsidR="002C7737" w:rsidRPr="002C7737" w14:paraId="5A148FC2" w14:textId="77777777" w:rsidTr="002000D2">
        <w:trPr>
          <w:trHeight w:val="20"/>
        </w:trPr>
        <w:tc>
          <w:tcPr>
            <w:tcW w:w="764" w:type="pct"/>
            <w:vMerge/>
            <w:vAlign w:val="center"/>
            <w:hideMark/>
          </w:tcPr>
          <w:p w14:paraId="7BA36192"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45E316C0"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33EC8F3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5,30</w:t>
            </w:r>
          </w:p>
        </w:tc>
        <w:tc>
          <w:tcPr>
            <w:tcW w:w="715" w:type="pct"/>
            <w:shd w:val="clear" w:color="auto" w:fill="auto"/>
            <w:noWrap/>
            <w:vAlign w:val="bottom"/>
            <w:hideMark/>
          </w:tcPr>
          <w:p w14:paraId="153E945C"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6,51</w:t>
            </w:r>
          </w:p>
        </w:tc>
        <w:tc>
          <w:tcPr>
            <w:tcW w:w="787" w:type="pct"/>
            <w:shd w:val="clear" w:color="auto" w:fill="auto"/>
            <w:noWrap/>
            <w:vAlign w:val="bottom"/>
            <w:hideMark/>
          </w:tcPr>
          <w:p w14:paraId="1CCE586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0,20</w:t>
            </w:r>
          </w:p>
        </w:tc>
        <w:tc>
          <w:tcPr>
            <w:tcW w:w="908" w:type="pct"/>
            <w:shd w:val="clear" w:color="auto" w:fill="auto"/>
            <w:noWrap/>
            <w:vAlign w:val="bottom"/>
            <w:hideMark/>
          </w:tcPr>
          <w:p w14:paraId="3323209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1,50</w:t>
            </w:r>
          </w:p>
        </w:tc>
        <w:tc>
          <w:tcPr>
            <w:tcW w:w="535" w:type="pct"/>
            <w:shd w:val="clear" w:color="auto" w:fill="auto"/>
            <w:noWrap/>
            <w:vAlign w:val="bottom"/>
            <w:hideMark/>
          </w:tcPr>
          <w:p w14:paraId="65A73120"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7,00</w:t>
            </w:r>
          </w:p>
        </w:tc>
      </w:tr>
      <w:tr w:rsidR="002C7737" w:rsidRPr="002C7737" w14:paraId="3FBD2437" w14:textId="77777777" w:rsidTr="002000D2">
        <w:trPr>
          <w:trHeight w:val="20"/>
        </w:trPr>
        <w:tc>
          <w:tcPr>
            <w:tcW w:w="764" w:type="pct"/>
            <w:vMerge/>
            <w:vAlign w:val="center"/>
            <w:hideMark/>
          </w:tcPr>
          <w:p w14:paraId="61DBFE56"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bottom"/>
            <w:hideMark/>
          </w:tcPr>
          <w:p w14:paraId="4FB9028E"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shd w:val="clear" w:color="auto" w:fill="auto"/>
            <w:noWrap/>
            <w:vAlign w:val="bottom"/>
            <w:hideMark/>
          </w:tcPr>
          <w:p w14:paraId="07A3EF36" w14:textId="77777777" w:rsidR="002C7737" w:rsidRPr="002C7737" w:rsidRDefault="002C7737" w:rsidP="0045585C">
            <w:pPr>
              <w:jc w:val="center"/>
              <w:rPr>
                <w:rFonts w:ascii="Garamond" w:hAnsi="Garamond"/>
                <w:sz w:val="24"/>
                <w:szCs w:val="28"/>
              </w:rPr>
            </w:pPr>
            <w:r w:rsidRPr="002C7737">
              <w:rPr>
                <w:rFonts w:ascii="Garamond" w:hAnsi="Garamond"/>
                <w:sz w:val="24"/>
                <w:szCs w:val="28"/>
              </w:rPr>
              <w:t>4,89</w:t>
            </w:r>
          </w:p>
        </w:tc>
        <w:tc>
          <w:tcPr>
            <w:tcW w:w="715" w:type="pct"/>
            <w:shd w:val="clear" w:color="auto" w:fill="auto"/>
            <w:noWrap/>
            <w:vAlign w:val="bottom"/>
            <w:hideMark/>
          </w:tcPr>
          <w:p w14:paraId="371C942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6,18</w:t>
            </w:r>
          </w:p>
        </w:tc>
        <w:tc>
          <w:tcPr>
            <w:tcW w:w="787" w:type="pct"/>
            <w:shd w:val="clear" w:color="auto" w:fill="auto"/>
            <w:noWrap/>
            <w:vAlign w:val="bottom"/>
            <w:hideMark/>
          </w:tcPr>
          <w:p w14:paraId="5E6B819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0,13</w:t>
            </w:r>
          </w:p>
        </w:tc>
        <w:tc>
          <w:tcPr>
            <w:tcW w:w="908" w:type="pct"/>
            <w:shd w:val="clear" w:color="auto" w:fill="auto"/>
            <w:noWrap/>
            <w:vAlign w:val="bottom"/>
            <w:hideMark/>
          </w:tcPr>
          <w:p w14:paraId="5D576242"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1,17</w:t>
            </w:r>
          </w:p>
        </w:tc>
        <w:tc>
          <w:tcPr>
            <w:tcW w:w="535" w:type="pct"/>
            <w:shd w:val="clear" w:color="auto" w:fill="auto"/>
            <w:noWrap/>
            <w:vAlign w:val="bottom"/>
            <w:hideMark/>
          </w:tcPr>
          <w:p w14:paraId="7C616719"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8,33</w:t>
            </w:r>
          </w:p>
        </w:tc>
      </w:tr>
      <w:tr w:rsidR="002C7737" w:rsidRPr="002C7737" w14:paraId="79120272" w14:textId="77777777" w:rsidTr="002000D2">
        <w:trPr>
          <w:trHeight w:val="20"/>
        </w:trPr>
        <w:tc>
          <w:tcPr>
            <w:tcW w:w="764" w:type="pct"/>
            <w:vMerge w:val="restart"/>
            <w:shd w:val="clear" w:color="auto" w:fill="auto"/>
            <w:noWrap/>
            <w:vAlign w:val="center"/>
            <w:hideMark/>
          </w:tcPr>
          <w:p w14:paraId="56232ED1" w14:textId="77777777" w:rsidR="002C7737" w:rsidRPr="002C7737" w:rsidRDefault="002C7737" w:rsidP="0045585C">
            <w:pPr>
              <w:ind w:hanging="102"/>
              <w:jc w:val="center"/>
              <w:rPr>
                <w:rFonts w:ascii="Garamond" w:hAnsi="Garamond"/>
                <w:sz w:val="24"/>
                <w:szCs w:val="28"/>
              </w:rPr>
            </w:pPr>
            <w:r w:rsidRPr="002C7737">
              <w:rPr>
                <w:rFonts w:ascii="Garamond" w:hAnsi="Garamond"/>
                <w:sz w:val="24"/>
                <w:szCs w:val="28"/>
              </w:rPr>
              <w:t>A3B2</w:t>
            </w:r>
          </w:p>
        </w:tc>
        <w:tc>
          <w:tcPr>
            <w:tcW w:w="720" w:type="pct"/>
            <w:shd w:val="clear" w:color="auto" w:fill="auto"/>
            <w:noWrap/>
            <w:vAlign w:val="center"/>
            <w:hideMark/>
          </w:tcPr>
          <w:p w14:paraId="1EC7E3CA"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1</w:t>
            </w:r>
          </w:p>
        </w:tc>
        <w:tc>
          <w:tcPr>
            <w:tcW w:w="571" w:type="pct"/>
            <w:shd w:val="clear" w:color="auto" w:fill="auto"/>
            <w:noWrap/>
            <w:vAlign w:val="bottom"/>
            <w:hideMark/>
          </w:tcPr>
          <w:p w14:paraId="757A8A6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5,20</w:t>
            </w:r>
          </w:p>
        </w:tc>
        <w:tc>
          <w:tcPr>
            <w:tcW w:w="715" w:type="pct"/>
            <w:shd w:val="clear" w:color="auto" w:fill="auto"/>
            <w:noWrap/>
            <w:vAlign w:val="bottom"/>
            <w:hideMark/>
          </w:tcPr>
          <w:p w14:paraId="791BAEC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6,96</w:t>
            </w:r>
          </w:p>
        </w:tc>
        <w:tc>
          <w:tcPr>
            <w:tcW w:w="787" w:type="pct"/>
            <w:shd w:val="clear" w:color="auto" w:fill="auto"/>
            <w:noWrap/>
            <w:vAlign w:val="bottom"/>
            <w:hideMark/>
          </w:tcPr>
          <w:p w14:paraId="360E39E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0,20</w:t>
            </w:r>
          </w:p>
        </w:tc>
        <w:tc>
          <w:tcPr>
            <w:tcW w:w="908" w:type="pct"/>
            <w:shd w:val="clear" w:color="auto" w:fill="auto"/>
            <w:noWrap/>
            <w:vAlign w:val="bottom"/>
            <w:hideMark/>
          </w:tcPr>
          <w:p w14:paraId="5AD032C0"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1,00</w:t>
            </w:r>
          </w:p>
        </w:tc>
        <w:tc>
          <w:tcPr>
            <w:tcW w:w="535" w:type="pct"/>
            <w:shd w:val="clear" w:color="auto" w:fill="auto"/>
            <w:noWrap/>
            <w:vAlign w:val="bottom"/>
            <w:hideMark/>
          </w:tcPr>
          <w:p w14:paraId="0037D5CE"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9,00</w:t>
            </w:r>
          </w:p>
        </w:tc>
      </w:tr>
      <w:tr w:rsidR="002C7737" w:rsidRPr="002C7737" w14:paraId="07509A6E" w14:textId="77777777" w:rsidTr="002000D2">
        <w:trPr>
          <w:trHeight w:val="20"/>
        </w:trPr>
        <w:tc>
          <w:tcPr>
            <w:tcW w:w="764" w:type="pct"/>
            <w:vMerge/>
            <w:vAlign w:val="center"/>
            <w:hideMark/>
          </w:tcPr>
          <w:p w14:paraId="42F4BB9D"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41CE42FD"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2</w:t>
            </w:r>
          </w:p>
        </w:tc>
        <w:tc>
          <w:tcPr>
            <w:tcW w:w="571" w:type="pct"/>
            <w:shd w:val="clear" w:color="auto" w:fill="auto"/>
            <w:noWrap/>
            <w:vAlign w:val="bottom"/>
            <w:hideMark/>
          </w:tcPr>
          <w:p w14:paraId="20ECAC4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5,20</w:t>
            </w:r>
          </w:p>
        </w:tc>
        <w:tc>
          <w:tcPr>
            <w:tcW w:w="715" w:type="pct"/>
            <w:shd w:val="clear" w:color="auto" w:fill="auto"/>
            <w:noWrap/>
            <w:vAlign w:val="bottom"/>
            <w:hideMark/>
          </w:tcPr>
          <w:p w14:paraId="329A7E8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6,88</w:t>
            </w:r>
          </w:p>
        </w:tc>
        <w:tc>
          <w:tcPr>
            <w:tcW w:w="787" w:type="pct"/>
            <w:shd w:val="clear" w:color="auto" w:fill="auto"/>
            <w:noWrap/>
            <w:vAlign w:val="bottom"/>
            <w:hideMark/>
          </w:tcPr>
          <w:p w14:paraId="6BF5E819"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0,10</w:t>
            </w:r>
          </w:p>
        </w:tc>
        <w:tc>
          <w:tcPr>
            <w:tcW w:w="908" w:type="pct"/>
            <w:shd w:val="clear" w:color="auto" w:fill="auto"/>
            <w:noWrap/>
            <w:vAlign w:val="bottom"/>
            <w:hideMark/>
          </w:tcPr>
          <w:p w14:paraId="53D5F11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1,50</w:t>
            </w:r>
          </w:p>
        </w:tc>
        <w:tc>
          <w:tcPr>
            <w:tcW w:w="535" w:type="pct"/>
            <w:shd w:val="clear" w:color="auto" w:fill="auto"/>
            <w:noWrap/>
            <w:vAlign w:val="bottom"/>
            <w:hideMark/>
          </w:tcPr>
          <w:p w14:paraId="518F738C"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10,00</w:t>
            </w:r>
          </w:p>
        </w:tc>
      </w:tr>
      <w:tr w:rsidR="002C7737" w:rsidRPr="002C7737" w14:paraId="45189D02" w14:textId="77777777" w:rsidTr="002000D2">
        <w:trPr>
          <w:trHeight w:val="20"/>
        </w:trPr>
        <w:tc>
          <w:tcPr>
            <w:tcW w:w="764" w:type="pct"/>
            <w:vMerge/>
            <w:vAlign w:val="center"/>
            <w:hideMark/>
          </w:tcPr>
          <w:p w14:paraId="3A4115E6" w14:textId="77777777" w:rsidR="002C7737" w:rsidRPr="002C7737" w:rsidRDefault="002C7737" w:rsidP="0045585C">
            <w:pPr>
              <w:ind w:hanging="102"/>
              <w:jc w:val="center"/>
              <w:rPr>
                <w:rFonts w:ascii="Garamond" w:hAnsi="Garamond"/>
                <w:sz w:val="24"/>
                <w:szCs w:val="28"/>
              </w:rPr>
            </w:pPr>
          </w:p>
        </w:tc>
        <w:tc>
          <w:tcPr>
            <w:tcW w:w="720" w:type="pct"/>
            <w:shd w:val="clear" w:color="auto" w:fill="auto"/>
            <w:noWrap/>
            <w:vAlign w:val="center"/>
            <w:hideMark/>
          </w:tcPr>
          <w:p w14:paraId="6DF1EB46"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3</w:t>
            </w:r>
          </w:p>
        </w:tc>
        <w:tc>
          <w:tcPr>
            <w:tcW w:w="571" w:type="pct"/>
            <w:shd w:val="clear" w:color="auto" w:fill="auto"/>
            <w:noWrap/>
            <w:vAlign w:val="bottom"/>
            <w:hideMark/>
          </w:tcPr>
          <w:p w14:paraId="74DBCAA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5,10</w:t>
            </w:r>
          </w:p>
        </w:tc>
        <w:tc>
          <w:tcPr>
            <w:tcW w:w="715" w:type="pct"/>
            <w:shd w:val="clear" w:color="auto" w:fill="auto"/>
            <w:noWrap/>
            <w:vAlign w:val="bottom"/>
            <w:hideMark/>
          </w:tcPr>
          <w:p w14:paraId="2EFA23A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6,17</w:t>
            </w:r>
          </w:p>
        </w:tc>
        <w:tc>
          <w:tcPr>
            <w:tcW w:w="787" w:type="pct"/>
            <w:shd w:val="clear" w:color="auto" w:fill="auto"/>
            <w:noWrap/>
            <w:vAlign w:val="bottom"/>
            <w:hideMark/>
          </w:tcPr>
          <w:p w14:paraId="4D35FC4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0,20</w:t>
            </w:r>
          </w:p>
        </w:tc>
        <w:tc>
          <w:tcPr>
            <w:tcW w:w="908" w:type="pct"/>
            <w:shd w:val="clear" w:color="auto" w:fill="auto"/>
            <w:noWrap/>
            <w:vAlign w:val="bottom"/>
            <w:hideMark/>
          </w:tcPr>
          <w:p w14:paraId="2B1B33DD"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1,50</w:t>
            </w:r>
          </w:p>
        </w:tc>
        <w:tc>
          <w:tcPr>
            <w:tcW w:w="535" w:type="pct"/>
            <w:shd w:val="clear" w:color="auto" w:fill="auto"/>
            <w:noWrap/>
            <w:vAlign w:val="bottom"/>
            <w:hideMark/>
          </w:tcPr>
          <w:p w14:paraId="4DA16E7D"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7,00</w:t>
            </w:r>
          </w:p>
        </w:tc>
      </w:tr>
      <w:tr w:rsidR="002C7737" w:rsidRPr="002C7737" w14:paraId="55D9ED21" w14:textId="77777777" w:rsidTr="002000D2">
        <w:trPr>
          <w:trHeight w:val="20"/>
        </w:trPr>
        <w:tc>
          <w:tcPr>
            <w:tcW w:w="764" w:type="pct"/>
            <w:vMerge/>
            <w:tcBorders>
              <w:bottom w:val="single" w:sz="4" w:space="0" w:color="auto"/>
            </w:tcBorders>
            <w:vAlign w:val="center"/>
            <w:hideMark/>
          </w:tcPr>
          <w:p w14:paraId="5C4C2945" w14:textId="77777777" w:rsidR="002C7737" w:rsidRPr="002C7737" w:rsidRDefault="002C7737" w:rsidP="0045585C">
            <w:pPr>
              <w:ind w:hanging="102"/>
              <w:jc w:val="center"/>
              <w:rPr>
                <w:rFonts w:ascii="Garamond" w:hAnsi="Garamond"/>
                <w:sz w:val="24"/>
                <w:szCs w:val="28"/>
              </w:rPr>
            </w:pPr>
          </w:p>
        </w:tc>
        <w:tc>
          <w:tcPr>
            <w:tcW w:w="720" w:type="pct"/>
            <w:tcBorders>
              <w:bottom w:val="single" w:sz="4" w:space="0" w:color="auto"/>
            </w:tcBorders>
            <w:shd w:val="clear" w:color="auto" w:fill="auto"/>
            <w:noWrap/>
            <w:vAlign w:val="bottom"/>
            <w:hideMark/>
          </w:tcPr>
          <w:p w14:paraId="70D82A35" w14:textId="77777777" w:rsidR="002C7737" w:rsidRPr="002C7737" w:rsidRDefault="002C7737" w:rsidP="0045585C">
            <w:pPr>
              <w:ind w:hanging="18"/>
              <w:jc w:val="center"/>
              <w:rPr>
                <w:rFonts w:ascii="Garamond" w:hAnsi="Garamond"/>
                <w:sz w:val="24"/>
                <w:szCs w:val="28"/>
              </w:rPr>
            </w:pPr>
            <w:r w:rsidRPr="002C7737">
              <w:rPr>
                <w:rFonts w:ascii="Garamond" w:hAnsi="Garamond"/>
                <w:sz w:val="24"/>
                <w:szCs w:val="28"/>
              </w:rPr>
              <w:t>rata-rata</w:t>
            </w:r>
          </w:p>
        </w:tc>
        <w:tc>
          <w:tcPr>
            <w:tcW w:w="571" w:type="pct"/>
            <w:tcBorders>
              <w:bottom w:val="single" w:sz="4" w:space="0" w:color="auto"/>
            </w:tcBorders>
            <w:shd w:val="clear" w:color="auto" w:fill="auto"/>
            <w:noWrap/>
            <w:vAlign w:val="bottom"/>
            <w:hideMark/>
          </w:tcPr>
          <w:p w14:paraId="2FD833E8" w14:textId="77777777" w:rsidR="002C7737" w:rsidRPr="002C7737" w:rsidRDefault="002C7737" w:rsidP="0045585C">
            <w:pPr>
              <w:jc w:val="center"/>
              <w:rPr>
                <w:rFonts w:ascii="Garamond" w:hAnsi="Garamond"/>
                <w:sz w:val="24"/>
                <w:szCs w:val="28"/>
              </w:rPr>
            </w:pPr>
            <w:r w:rsidRPr="002C7737">
              <w:rPr>
                <w:rFonts w:ascii="Garamond" w:hAnsi="Garamond"/>
                <w:sz w:val="24"/>
                <w:szCs w:val="28"/>
              </w:rPr>
              <w:t>5,17</w:t>
            </w:r>
          </w:p>
        </w:tc>
        <w:tc>
          <w:tcPr>
            <w:tcW w:w="715" w:type="pct"/>
            <w:tcBorders>
              <w:bottom w:val="single" w:sz="4" w:space="0" w:color="auto"/>
            </w:tcBorders>
            <w:shd w:val="clear" w:color="auto" w:fill="auto"/>
            <w:noWrap/>
            <w:vAlign w:val="bottom"/>
            <w:hideMark/>
          </w:tcPr>
          <w:p w14:paraId="144C207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6,67</w:t>
            </w:r>
          </w:p>
        </w:tc>
        <w:tc>
          <w:tcPr>
            <w:tcW w:w="787" w:type="pct"/>
            <w:tcBorders>
              <w:bottom w:val="single" w:sz="4" w:space="0" w:color="auto"/>
            </w:tcBorders>
            <w:shd w:val="clear" w:color="auto" w:fill="auto"/>
            <w:noWrap/>
            <w:vAlign w:val="bottom"/>
            <w:hideMark/>
          </w:tcPr>
          <w:p w14:paraId="4786AFF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0,17</w:t>
            </w:r>
          </w:p>
        </w:tc>
        <w:tc>
          <w:tcPr>
            <w:tcW w:w="908" w:type="pct"/>
            <w:tcBorders>
              <w:bottom w:val="single" w:sz="4" w:space="0" w:color="auto"/>
            </w:tcBorders>
            <w:shd w:val="clear" w:color="auto" w:fill="auto"/>
            <w:noWrap/>
            <w:vAlign w:val="bottom"/>
            <w:hideMark/>
          </w:tcPr>
          <w:p w14:paraId="1518EFFF"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1,33</w:t>
            </w:r>
          </w:p>
        </w:tc>
        <w:tc>
          <w:tcPr>
            <w:tcW w:w="535" w:type="pct"/>
            <w:tcBorders>
              <w:bottom w:val="single" w:sz="4" w:space="0" w:color="auto"/>
            </w:tcBorders>
            <w:shd w:val="clear" w:color="auto" w:fill="auto"/>
            <w:noWrap/>
            <w:vAlign w:val="bottom"/>
            <w:hideMark/>
          </w:tcPr>
          <w:p w14:paraId="78BBC0A2" w14:textId="77777777" w:rsidR="002C7737" w:rsidRPr="002C7737" w:rsidRDefault="002C7737" w:rsidP="0045585C">
            <w:pPr>
              <w:ind w:firstLine="23"/>
              <w:jc w:val="center"/>
              <w:rPr>
                <w:rFonts w:ascii="Garamond" w:hAnsi="Garamond"/>
                <w:sz w:val="24"/>
                <w:szCs w:val="28"/>
              </w:rPr>
            </w:pPr>
            <w:r w:rsidRPr="002C7737">
              <w:rPr>
                <w:rFonts w:ascii="Garamond" w:hAnsi="Garamond"/>
                <w:sz w:val="24"/>
                <w:szCs w:val="28"/>
              </w:rPr>
              <w:t>8,67</w:t>
            </w:r>
          </w:p>
        </w:tc>
      </w:tr>
    </w:tbl>
    <w:p w14:paraId="246AE295" w14:textId="77777777" w:rsidR="002C7737" w:rsidRPr="002C7737" w:rsidRDefault="002C7737" w:rsidP="002C7737">
      <w:pPr>
        <w:rPr>
          <w:rFonts w:ascii="Garamond" w:hAnsi="Garamond"/>
          <w:b/>
          <w:sz w:val="24"/>
          <w:szCs w:val="28"/>
        </w:rPr>
      </w:pPr>
    </w:p>
    <w:p w14:paraId="33832E91"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A9E529B"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Pemberian dosis biji mahoni dengan dosis 5% terhadap ikan nila larasati (</w:t>
      </w:r>
      <w:r w:rsidRPr="002C7737">
        <w:rPr>
          <w:rFonts w:ascii="Garamond" w:hAnsi="Garamond"/>
          <w:i/>
          <w:sz w:val="24"/>
          <w:szCs w:val="28"/>
        </w:rPr>
        <w:t>Oreochromis niloticus</w:t>
      </w:r>
      <w:r w:rsidRPr="002C7737">
        <w:rPr>
          <w:rFonts w:ascii="Garamond" w:hAnsi="Garamond"/>
          <w:sz w:val="24"/>
          <w:szCs w:val="28"/>
        </w:rPr>
        <w:t>) masih menunjukkan ikan uji dalam kondisi yang normal walaupun terlihat gelisah pada 3 - 5 jam setelah pemberian ekstrak biji mahoni.  Setelah 8 - 10 jam ikan uji telah hilang keseimbangan dan setelah 19 - 22 jam ikan uji mengalami kematian. Pada pemberian dosis biji mahoni dengan dosis 10% ikan nila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30 menit - 1 jam setelah pemberian ekstrak biji mahoni, setelah 2 - 5 jam telah hilang keseimbangan dan setelah 12 - 16 jam akan mengalami kematian.  Pada pemberian biji mahoni dengan dosis 15% gejala klinis ikan nila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5 - 10 menit setelah pemberian ekstrak biji mahoni, setelah 1 - 1,5 jam telah hilang keseimbangan dan setelah 7 - 10 jam akan mengalami kematian. Hal ini menujukkan bahwa semakin banyak dosis ekstrak biji mahoni akan semakin mempengaruhi perubahan tingkah laku ikan nila larasati (</w:t>
      </w:r>
      <w:r w:rsidRPr="002C7737">
        <w:rPr>
          <w:rFonts w:ascii="Garamond" w:hAnsi="Garamond"/>
          <w:i/>
          <w:sz w:val="24"/>
          <w:szCs w:val="28"/>
        </w:rPr>
        <w:t>Oreochromis niloticus</w:t>
      </w:r>
      <w:r w:rsidRPr="002C7737">
        <w:rPr>
          <w:rFonts w:ascii="Garamond" w:hAnsi="Garamond"/>
          <w:sz w:val="24"/>
          <w:szCs w:val="28"/>
        </w:rPr>
        <w:t>). Perubahan tingkah laku yang paling mencolok setelah pemberian ekstrak biji mahoni adalah ikan terlihat gelisah, gerakannya mondar-mandir telihat tidak nyaman dalam bak pemeliharaan.</w:t>
      </w:r>
    </w:p>
    <w:p w14:paraId="36D3EDA9" w14:textId="77777777" w:rsidR="002C7737" w:rsidRPr="002C7737" w:rsidRDefault="002C7737" w:rsidP="002C7737">
      <w:pPr>
        <w:rPr>
          <w:rFonts w:ascii="Garamond" w:hAnsi="Garamond"/>
          <w:b/>
          <w:sz w:val="24"/>
          <w:szCs w:val="28"/>
        </w:rPr>
      </w:pPr>
    </w:p>
    <w:p w14:paraId="7B512EB4"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479A613" w14:textId="77777777" w:rsidR="002C7737" w:rsidRPr="002C7737" w:rsidRDefault="002C7737" w:rsidP="002C7737">
      <w:pPr>
        <w:rPr>
          <w:rFonts w:ascii="Garamond" w:hAnsi="Garamond"/>
          <w:b/>
          <w:sz w:val="24"/>
          <w:szCs w:val="28"/>
        </w:rPr>
      </w:pPr>
    </w:p>
    <w:p w14:paraId="79E51C50"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57C1B2D"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Pertumbuhan Bobot Individu Mutlak (Gram)</w:t>
      </w:r>
    </w:p>
    <w:p w14:paraId="50D143B1" w14:textId="0579F8C0" w:rsidR="002C7737" w:rsidRPr="002C7737" w:rsidRDefault="002C7737" w:rsidP="002000D2">
      <w:pPr>
        <w:ind w:firstLine="0"/>
        <w:rPr>
          <w:rFonts w:ascii="Garamond" w:hAnsi="Garamond"/>
          <w:sz w:val="24"/>
          <w:szCs w:val="28"/>
        </w:rPr>
      </w:pPr>
      <w:r w:rsidRPr="002C7737">
        <w:rPr>
          <w:rFonts w:ascii="Garamond" w:hAnsi="Garamond"/>
          <w:sz w:val="24"/>
          <w:szCs w:val="28"/>
        </w:rPr>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sebagai saponin alami pada dosis pemberian pakan yang berbeda disajikan pada Tabel </w:t>
      </w:r>
      <w:r w:rsidR="006D783A">
        <w:rPr>
          <w:rFonts w:ascii="Garamond" w:hAnsi="Garamond"/>
          <w:sz w:val="24"/>
          <w:szCs w:val="28"/>
          <w:lang w:val="en-US"/>
        </w:rPr>
        <w:t>2</w:t>
      </w:r>
      <w:r w:rsidRPr="002C7737">
        <w:rPr>
          <w:rFonts w:ascii="Garamond" w:hAnsi="Garamond"/>
          <w:sz w:val="24"/>
          <w:szCs w:val="28"/>
        </w:rPr>
        <w:t>.</w:t>
      </w:r>
    </w:p>
    <w:p w14:paraId="071EADB4" w14:textId="3CFFB6D0"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2</w:t>
      </w:r>
      <w:r w:rsidR="006D783A">
        <w:rPr>
          <w:rFonts w:ascii="Garamond" w:hAnsi="Garamond"/>
          <w:sz w:val="24"/>
          <w:szCs w:val="28"/>
        </w:rPr>
        <w:t xml:space="preserve">. </w:t>
      </w:r>
      <w:r w:rsidRPr="002C7737">
        <w:rPr>
          <w:rFonts w:ascii="Garamond" w:hAnsi="Garamond"/>
          <w:sz w:val="24"/>
          <w:szCs w:val="28"/>
        </w:rPr>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sebagai Ikan Pengganggu dengan Pemberian </w:t>
      </w:r>
      <w:r w:rsidRPr="002C7737">
        <w:rPr>
          <w:rFonts w:ascii="Garamond" w:hAnsi="Garamond"/>
          <w:sz w:val="24"/>
          <w:szCs w:val="28"/>
        </w:rPr>
        <w:lastRenderedPageBreak/>
        <w:t>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EFA820C"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2B5BCDEB" w14:textId="77777777" w:rsidR="002C7737" w:rsidRPr="002C7737" w:rsidRDefault="002C7737" w:rsidP="002C7737">
      <w:pPr>
        <w:rPr>
          <w:rFonts w:ascii="Garamond" w:hAnsi="Garamond"/>
          <w:sz w:val="24"/>
          <w:szCs w:val="28"/>
        </w:rPr>
      </w:pPr>
    </w:p>
    <w:tbl>
      <w:tblPr>
        <w:tblW w:w="4949" w:type="pct"/>
        <w:tblLook w:val="04A0" w:firstRow="1" w:lastRow="0" w:firstColumn="1" w:lastColumn="0" w:noHBand="0" w:noVBand="1"/>
      </w:tblPr>
      <w:tblGrid>
        <w:gridCol w:w="1449"/>
        <w:gridCol w:w="1011"/>
        <w:gridCol w:w="1028"/>
        <w:gridCol w:w="1028"/>
        <w:gridCol w:w="1046"/>
        <w:gridCol w:w="1147"/>
        <w:gridCol w:w="1147"/>
      </w:tblGrid>
      <w:tr w:rsidR="002C7737" w:rsidRPr="002C7737" w14:paraId="3C889CF0" w14:textId="77777777" w:rsidTr="0045585C">
        <w:trPr>
          <w:trHeight w:val="25"/>
        </w:trPr>
        <w:tc>
          <w:tcPr>
            <w:tcW w:w="945" w:type="pct"/>
            <w:vMerge w:val="restart"/>
            <w:tcBorders>
              <w:top w:val="single" w:sz="4" w:space="0" w:color="auto"/>
            </w:tcBorders>
            <w:shd w:val="clear" w:color="auto" w:fill="EEECE1" w:themeFill="background2"/>
            <w:noWrap/>
            <w:vAlign w:val="center"/>
            <w:hideMark/>
          </w:tcPr>
          <w:p w14:paraId="7BF775C0"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Ulangan</w:t>
            </w:r>
          </w:p>
        </w:tc>
        <w:tc>
          <w:tcPr>
            <w:tcW w:w="1280" w:type="pct"/>
            <w:gridSpan w:val="2"/>
            <w:tcBorders>
              <w:top w:val="single" w:sz="4" w:space="0" w:color="auto"/>
              <w:bottom w:val="single" w:sz="4" w:space="0" w:color="auto"/>
            </w:tcBorders>
            <w:shd w:val="clear" w:color="auto" w:fill="EEECE1" w:themeFill="background2"/>
            <w:noWrap/>
            <w:vAlign w:val="center"/>
            <w:hideMark/>
          </w:tcPr>
          <w:p w14:paraId="5F6D4E9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w:t>
            </w:r>
          </w:p>
        </w:tc>
        <w:tc>
          <w:tcPr>
            <w:tcW w:w="1280" w:type="pct"/>
            <w:gridSpan w:val="2"/>
            <w:tcBorders>
              <w:top w:val="single" w:sz="4" w:space="0" w:color="auto"/>
              <w:bottom w:val="single" w:sz="4" w:space="0" w:color="auto"/>
            </w:tcBorders>
            <w:shd w:val="clear" w:color="auto" w:fill="EEECE1" w:themeFill="background2"/>
            <w:noWrap/>
            <w:vAlign w:val="center"/>
            <w:hideMark/>
          </w:tcPr>
          <w:p w14:paraId="7F6D0331"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w:t>
            </w:r>
          </w:p>
        </w:tc>
        <w:tc>
          <w:tcPr>
            <w:tcW w:w="1494" w:type="pct"/>
            <w:gridSpan w:val="2"/>
            <w:tcBorders>
              <w:top w:val="single" w:sz="4" w:space="0" w:color="auto"/>
              <w:bottom w:val="single" w:sz="4" w:space="0" w:color="auto"/>
            </w:tcBorders>
            <w:shd w:val="clear" w:color="auto" w:fill="EEECE1" w:themeFill="background2"/>
            <w:noWrap/>
            <w:vAlign w:val="center"/>
            <w:hideMark/>
          </w:tcPr>
          <w:p w14:paraId="1420772C"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w:t>
            </w:r>
          </w:p>
        </w:tc>
      </w:tr>
      <w:tr w:rsidR="002C7737" w:rsidRPr="002C7737" w14:paraId="3BC25E3C" w14:textId="77777777" w:rsidTr="0045585C">
        <w:trPr>
          <w:trHeight w:val="25"/>
        </w:trPr>
        <w:tc>
          <w:tcPr>
            <w:tcW w:w="945" w:type="pct"/>
            <w:vMerge/>
            <w:shd w:val="clear" w:color="auto" w:fill="EEECE1" w:themeFill="background2"/>
            <w:vAlign w:val="center"/>
            <w:hideMark/>
          </w:tcPr>
          <w:p w14:paraId="5FF987BD" w14:textId="77777777" w:rsidR="002C7737" w:rsidRPr="002000D2" w:rsidRDefault="002C7737" w:rsidP="002000D2">
            <w:pPr>
              <w:jc w:val="center"/>
              <w:rPr>
                <w:rFonts w:ascii="Garamond" w:hAnsi="Garamond"/>
                <w:b/>
                <w:sz w:val="24"/>
                <w:szCs w:val="28"/>
              </w:rPr>
            </w:pPr>
          </w:p>
        </w:tc>
        <w:tc>
          <w:tcPr>
            <w:tcW w:w="640" w:type="pct"/>
            <w:tcBorders>
              <w:top w:val="single" w:sz="4" w:space="0" w:color="auto"/>
            </w:tcBorders>
            <w:shd w:val="clear" w:color="auto" w:fill="EEECE1" w:themeFill="background2"/>
            <w:noWrap/>
            <w:vAlign w:val="center"/>
            <w:hideMark/>
          </w:tcPr>
          <w:p w14:paraId="02D954B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A1B1</w:t>
            </w:r>
          </w:p>
        </w:tc>
        <w:tc>
          <w:tcPr>
            <w:tcW w:w="640" w:type="pct"/>
            <w:tcBorders>
              <w:top w:val="single" w:sz="4" w:space="0" w:color="auto"/>
            </w:tcBorders>
            <w:shd w:val="clear" w:color="auto" w:fill="EEECE1" w:themeFill="background2"/>
            <w:noWrap/>
            <w:vAlign w:val="center"/>
            <w:hideMark/>
          </w:tcPr>
          <w:p w14:paraId="669408BC"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A1B2</w:t>
            </w:r>
          </w:p>
        </w:tc>
        <w:tc>
          <w:tcPr>
            <w:tcW w:w="640" w:type="pct"/>
            <w:tcBorders>
              <w:top w:val="single" w:sz="4" w:space="0" w:color="auto"/>
            </w:tcBorders>
            <w:shd w:val="clear" w:color="auto" w:fill="EEECE1" w:themeFill="background2"/>
            <w:noWrap/>
            <w:vAlign w:val="center"/>
            <w:hideMark/>
          </w:tcPr>
          <w:p w14:paraId="581FF1BC"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A2B1</w:t>
            </w:r>
          </w:p>
        </w:tc>
        <w:tc>
          <w:tcPr>
            <w:tcW w:w="640" w:type="pct"/>
            <w:tcBorders>
              <w:top w:val="single" w:sz="4" w:space="0" w:color="auto"/>
            </w:tcBorders>
            <w:shd w:val="clear" w:color="auto" w:fill="EEECE1" w:themeFill="background2"/>
            <w:noWrap/>
            <w:vAlign w:val="center"/>
            <w:hideMark/>
          </w:tcPr>
          <w:p w14:paraId="5C89972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A2B2</w:t>
            </w:r>
          </w:p>
        </w:tc>
        <w:tc>
          <w:tcPr>
            <w:tcW w:w="747" w:type="pct"/>
            <w:tcBorders>
              <w:top w:val="single" w:sz="4" w:space="0" w:color="auto"/>
            </w:tcBorders>
            <w:shd w:val="clear" w:color="auto" w:fill="EEECE1" w:themeFill="background2"/>
            <w:noWrap/>
            <w:vAlign w:val="center"/>
            <w:hideMark/>
          </w:tcPr>
          <w:p w14:paraId="2579B06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A3B1</w:t>
            </w:r>
          </w:p>
        </w:tc>
        <w:tc>
          <w:tcPr>
            <w:tcW w:w="747" w:type="pct"/>
            <w:tcBorders>
              <w:top w:val="single" w:sz="4" w:space="0" w:color="auto"/>
            </w:tcBorders>
            <w:shd w:val="clear" w:color="auto" w:fill="EEECE1" w:themeFill="background2"/>
            <w:noWrap/>
            <w:vAlign w:val="center"/>
            <w:hideMark/>
          </w:tcPr>
          <w:p w14:paraId="48714073"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A3B2</w:t>
            </w:r>
          </w:p>
        </w:tc>
      </w:tr>
      <w:tr w:rsidR="002C7737" w:rsidRPr="002C7737" w14:paraId="5329278A" w14:textId="77777777" w:rsidTr="006D783A">
        <w:trPr>
          <w:trHeight w:val="25"/>
        </w:trPr>
        <w:tc>
          <w:tcPr>
            <w:tcW w:w="945" w:type="pct"/>
            <w:vMerge/>
            <w:tcBorders>
              <w:bottom w:val="single" w:sz="4" w:space="0" w:color="auto"/>
            </w:tcBorders>
            <w:shd w:val="clear" w:color="auto" w:fill="EEECE1" w:themeFill="background2"/>
            <w:vAlign w:val="center"/>
            <w:hideMark/>
          </w:tcPr>
          <w:p w14:paraId="2AA5F133" w14:textId="77777777" w:rsidR="002C7737" w:rsidRPr="002000D2" w:rsidRDefault="002C7737" w:rsidP="002000D2">
            <w:pPr>
              <w:jc w:val="center"/>
              <w:rPr>
                <w:rFonts w:ascii="Garamond" w:hAnsi="Garamond"/>
                <w:b/>
                <w:sz w:val="24"/>
                <w:szCs w:val="28"/>
              </w:rPr>
            </w:pPr>
          </w:p>
        </w:tc>
        <w:tc>
          <w:tcPr>
            <w:tcW w:w="640" w:type="pct"/>
            <w:tcBorders>
              <w:bottom w:val="single" w:sz="4" w:space="0" w:color="auto"/>
            </w:tcBorders>
            <w:shd w:val="clear" w:color="auto" w:fill="EEECE1" w:themeFill="background2"/>
            <w:noWrap/>
            <w:vAlign w:val="center"/>
            <w:hideMark/>
          </w:tcPr>
          <w:p w14:paraId="3B22FD5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w:t>
            </w:r>
          </w:p>
        </w:tc>
        <w:tc>
          <w:tcPr>
            <w:tcW w:w="640" w:type="pct"/>
            <w:tcBorders>
              <w:bottom w:val="single" w:sz="4" w:space="0" w:color="auto"/>
            </w:tcBorders>
            <w:shd w:val="clear" w:color="auto" w:fill="EEECE1" w:themeFill="background2"/>
            <w:noWrap/>
            <w:vAlign w:val="center"/>
            <w:hideMark/>
          </w:tcPr>
          <w:p w14:paraId="485E5F01"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B</w:t>
            </w:r>
          </w:p>
        </w:tc>
        <w:tc>
          <w:tcPr>
            <w:tcW w:w="640" w:type="pct"/>
            <w:tcBorders>
              <w:bottom w:val="single" w:sz="4" w:space="0" w:color="auto"/>
            </w:tcBorders>
            <w:shd w:val="clear" w:color="auto" w:fill="EEECE1" w:themeFill="background2"/>
            <w:noWrap/>
            <w:vAlign w:val="center"/>
            <w:hideMark/>
          </w:tcPr>
          <w:p w14:paraId="676F861F"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C</w:t>
            </w:r>
          </w:p>
        </w:tc>
        <w:tc>
          <w:tcPr>
            <w:tcW w:w="640" w:type="pct"/>
            <w:tcBorders>
              <w:bottom w:val="single" w:sz="4" w:space="0" w:color="auto"/>
            </w:tcBorders>
            <w:shd w:val="clear" w:color="auto" w:fill="EEECE1" w:themeFill="background2"/>
            <w:noWrap/>
            <w:vAlign w:val="center"/>
            <w:hideMark/>
          </w:tcPr>
          <w:p w14:paraId="3C794E85"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D</w:t>
            </w:r>
          </w:p>
        </w:tc>
        <w:tc>
          <w:tcPr>
            <w:tcW w:w="747" w:type="pct"/>
            <w:tcBorders>
              <w:bottom w:val="single" w:sz="4" w:space="0" w:color="auto"/>
            </w:tcBorders>
            <w:shd w:val="clear" w:color="auto" w:fill="EEECE1" w:themeFill="background2"/>
            <w:noWrap/>
            <w:vAlign w:val="center"/>
            <w:hideMark/>
          </w:tcPr>
          <w:p w14:paraId="14C61671"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E</w:t>
            </w:r>
          </w:p>
        </w:tc>
        <w:tc>
          <w:tcPr>
            <w:tcW w:w="747" w:type="pct"/>
            <w:tcBorders>
              <w:bottom w:val="single" w:sz="4" w:space="0" w:color="auto"/>
            </w:tcBorders>
            <w:shd w:val="clear" w:color="auto" w:fill="EEECE1" w:themeFill="background2"/>
            <w:noWrap/>
            <w:vAlign w:val="center"/>
            <w:hideMark/>
          </w:tcPr>
          <w:p w14:paraId="0E57A387"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F</w:t>
            </w:r>
          </w:p>
        </w:tc>
      </w:tr>
      <w:tr w:rsidR="002C7737" w:rsidRPr="002C7737" w14:paraId="2A9CD19D" w14:textId="77777777" w:rsidTr="006D783A">
        <w:trPr>
          <w:trHeight w:val="25"/>
        </w:trPr>
        <w:tc>
          <w:tcPr>
            <w:tcW w:w="945" w:type="pct"/>
            <w:tcBorders>
              <w:top w:val="single" w:sz="4" w:space="0" w:color="auto"/>
            </w:tcBorders>
            <w:shd w:val="clear" w:color="auto" w:fill="auto"/>
            <w:noWrap/>
            <w:vAlign w:val="bottom"/>
            <w:hideMark/>
          </w:tcPr>
          <w:p w14:paraId="6CDECD7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w:t>
            </w:r>
          </w:p>
        </w:tc>
        <w:tc>
          <w:tcPr>
            <w:tcW w:w="640" w:type="pct"/>
            <w:tcBorders>
              <w:top w:val="single" w:sz="4" w:space="0" w:color="auto"/>
            </w:tcBorders>
            <w:shd w:val="clear" w:color="auto" w:fill="auto"/>
            <w:noWrap/>
            <w:vAlign w:val="bottom"/>
            <w:hideMark/>
          </w:tcPr>
          <w:p w14:paraId="3A7E5E59" w14:textId="77777777" w:rsidR="002C7737" w:rsidRPr="002C7737" w:rsidRDefault="002C7737" w:rsidP="002C7737">
            <w:pPr>
              <w:rPr>
                <w:rFonts w:ascii="Garamond" w:hAnsi="Garamond"/>
                <w:sz w:val="24"/>
                <w:szCs w:val="28"/>
              </w:rPr>
            </w:pPr>
            <w:r w:rsidRPr="002C7737">
              <w:rPr>
                <w:rFonts w:ascii="Garamond" w:hAnsi="Garamond"/>
                <w:sz w:val="24"/>
                <w:szCs w:val="28"/>
              </w:rPr>
              <w:t>8,12</w:t>
            </w:r>
          </w:p>
        </w:tc>
        <w:tc>
          <w:tcPr>
            <w:tcW w:w="640" w:type="pct"/>
            <w:tcBorders>
              <w:top w:val="single" w:sz="4" w:space="0" w:color="auto"/>
            </w:tcBorders>
            <w:shd w:val="clear" w:color="auto" w:fill="auto"/>
            <w:noWrap/>
            <w:vAlign w:val="bottom"/>
            <w:hideMark/>
          </w:tcPr>
          <w:p w14:paraId="1CF654AD" w14:textId="77777777" w:rsidR="002C7737" w:rsidRPr="002C7737" w:rsidRDefault="002C7737" w:rsidP="002C7737">
            <w:pPr>
              <w:rPr>
                <w:rFonts w:ascii="Garamond" w:hAnsi="Garamond"/>
                <w:sz w:val="24"/>
                <w:szCs w:val="28"/>
              </w:rPr>
            </w:pPr>
            <w:r w:rsidRPr="002C7737">
              <w:rPr>
                <w:rFonts w:ascii="Garamond" w:hAnsi="Garamond"/>
                <w:sz w:val="24"/>
                <w:szCs w:val="28"/>
              </w:rPr>
              <w:t>7,32</w:t>
            </w:r>
          </w:p>
        </w:tc>
        <w:tc>
          <w:tcPr>
            <w:tcW w:w="640" w:type="pct"/>
            <w:tcBorders>
              <w:top w:val="single" w:sz="4" w:space="0" w:color="auto"/>
            </w:tcBorders>
            <w:shd w:val="clear" w:color="auto" w:fill="auto"/>
            <w:noWrap/>
            <w:vAlign w:val="bottom"/>
            <w:hideMark/>
          </w:tcPr>
          <w:p w14:paraId="311B2A3E" w14:textId="77777777" w:rsidR="002C7737" w:rsidRPr="002C7737" w:rsidRDefault="002C7737" w:rsidP="002C7737">
            <w:pPr>
              <w:rPr>
                <w:rFonts w:ascii="Garamond" w:hAnsi="Garamond"/>
                <w:sz w:val="24"/>
                <w:szCs w:val="28"/>
              </w:rPr>
            </w:pPr>
            <w:r w:rsidRPr="002C7737">
              <w:rPr>
                <w:rFonts w:ascii="Garamond" w:hAnsi="Garamond"/>
                <w:sz w:val="24"/>
                <w:szCs w:val="28"/>
              </w:rPr>
              <w:t>7,20</w:t>
            </w:r>
          </w:p>
        </w:tc>
        <w:tc>
          <w:tcPr>
            <w:tcW w:w="640" w:type="pct"/>
            <w:tcBorders>
              <w:top w:val="single" w:sz="4" w:space="0" w:color="auto"/>
            </w:tcBorders>
            <w:shd w:val="clear" w:color="auto" w:fill="auto"/>
            <w:noWrap/>
            <w:vAlign w:val="bottom"/>
            <w:hideMark/>
          </w:tcPr>
          <w:p w14:paraId="7A306B9B" w14:textId="77777777" w:rsidR="002C7737" w:rsidRPr="002C7737" w:rsidRDefault="002C7737" w:rsidP="002C7737">
            <w:pPr>
              <w:rPr>
                <w:rFonts w:ascii="Garamond" w:hAnsi="Garamond"/>
                <w:sz w:val="24"/>
                <w:szCs w:val="28"/>
              </w:rPr>
            </w:pPr>
            <w:r w:rsidRPr="002C7737">
              <w:rPr>
                <w:rFonts w:ascii="Garamond" w:hAnsi="Garamond"/>
                <w:sz w:val="24"/>
                <w:szCs w:val="28"/>
              </w:rPr>
              <w:t>7,61</w:t>
            </w:r>
          </w:p>
        </w:tc>
        <w:tc>
          <w:tcPr>
            <w:tcW w:w="747" w:type="pct"/>
            <w:tcBorders>
              <w:top w:val="single" w:sz="4" w:space="0" w:color="auto"/>
            </w:tcBorders>
            <w:shd w:val="clear" w:color="auto" w:fill="auto"/>
            <w:noWrap/>
            <w:vAlign w:val="bottom"/>
            <w:hideMark/>
          </w:tcPr>
          <w:p w14:paraId="2E9D0668" w14:textId="77777777" w:rsidR="002C7737" w:rsidRPr="002C7737" w:rsidRDefault="002C7737" w:rsidP="002C7737">
            <w:pPr>
              <w:rPr>
                <w:rFonts w:ascii="Garamond" w:hAnsi="Garamond"/>
                <w:sz w:val="24"/>
                <w:szCs w:val="28"/>
              </w:rPr>
            </w:pPr>
            <w:r w:rsidRPr="002C7737">
              <w:rPr>
                <w:rFonts w:ascii="Garamond" w:hAnsi="Garamond"/>
                <w:sz w:val="24"/>
                <w:szCs w:val="28"/>
              </w:rPr>
              <w:t>1,42</w:t>
            </w:r>
          </w:p>
        </w:tc>
        <w:tc>
          <w:tcPr>
            <w:tcW w:w="747" w:type="pct"/>
            <w:tcBorders>
              <w:top w:val="single" w:sz="4" w:space="0" w:color="auto"/>
            </w:tcBorders>
            <w:shd w:val="clear" w:color="auto" w:fill="auto"/>
            <w:noWrap/>
            <w:vAlign w:val="bottom"/>
            <w:hideMark/>
          </w:tcPr>
          <w:p w14:paraId="590B893D" w14:textId="77777777" w:rsidR="002C7737" w:rsidRPr="002C7737" w:rsidRDefault="002C7737" w:rsidP="002C7737">
            <w:pPr>
              <w:rPr>
                <w:rFonts w:ascii="Garamond" w:hAnsi="Garamond"/>
                <w:sz w:val="24"/>
                <w:szCs w:val="28"/>
              </w:rPr>
            </w:pPr>
            <w:r w:rsidRPr="002C7737">
              <w:rPr>
                <w:rFonts w:ascii="Garamond" w:hAnsi="Garamond"/>
                <w:sz w:val="24"/>
                <w:szCs w:val="28"/>
              </w:rPr>
              <w:t>1,76</w:t>
            </w:r>
          </w:p>
        </w:tc>
      </w:tr>
      <w:tr w:rsidR="002C7737" w:rsidRPr="002C7737" w14:paraId="58EC7200" w14:textId="77777777" w:rsidTr="006D783A">
        <w:trPr>
          <w:trHeight w:val="25"/>
        </w:trPr>
        <w:tc>
          <w:tcPr>
            <w:tcW w:w="945" w:type="pct"/>
            <w:shd w:val="clear" w:color="auto" w:fill="auto"/>
            <w:noWrap/>
            <w:vAlign w:val="bottom"/>
            <w:hideMark/>
          </w:tcPr>
          <w:p w14:paraId="5D222F7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2</w:t>
            </w:r>
          </w:p>
        </w:tc>
        <w:tc>
          <w:tcPr>
            <w:tcW w:w="640" w:type="pct"/>
            <w:shd w:val="clear" w:color="auto" w:fill="auto"/>
            <w:noWrap/>
            <w:vAlign w:val="bottom"/>
            <w:hideMark/>
          </w:tcPr>
          <w:p w14:paraId="0383508F" w14:textId="77777777" w:rsidR="002C7737" w:rsidRPr="002C7737" w:rsidRDefault="002C7737" w:rsidP="002C7737">
            <w:pPr>
              <w:rPr>
                <w:rFonts w:ascii="Garamond" w:hAnsi="Garamond"/>
                <w:sz w:val="24"/>
                <w:szCs w:val="28"/>
              </w:rPr>
            </w:pPr>
            <w:r w:rsidRPr="002C7737">
              <w:rPr>
                <w:rFonts w:ascii="Garamond" w:hAnsi="Garamond"/>
                <w:sz w:val="24"/>
                <w:szCs w:val="28"/>
              </w:rPr>
              <w:t>4,75</w:t>
            </w:r>
          </w:p>
        </w:tc>
        <w:tc>
          <w:tcPr>
            <w:tcW w:w="640" w:type="pct"/>
            <w:shd w:val="clear" w:color="auto" w:fill="auto"/>
            <w:noWrap/>
            <w:vAlign w:val="bottom"/>
            <w:hideMark/>
          </w:tcPr>
          <w:p w14:paraId="5FB62223" w14:textId="77777777" w:rsidR="002C7737" w:rsidRPr="002C7737" w:rsidRDefault="002C7737" w:rsidP="002C7737">
            <w:pPr>
              <w:rPr>
                <w:rFonts w:ascii="Garamond" w:hAnsi="Garamond"/>
                <w:sz w:val="24"/>
                <w:szCs w:val="28"/>
              </w:rPr>
            </w:pPr>
            <w:r w:rsidRPr="002C7737">
              <w:rPr>
                <w:rFonts w:ascii="Garamond" w:hAnsi="Garamond"/>
                <w:sz w:val="24"/>
                <w:szCs w:val="28"/>
              </w:rPr>
              <w:t>5,53</w:t>
            </w:r>
          </w:p>
        </w:tc>
        <w:tc>
          <w:tcPr>
            <w:tcW w:w="640" w:type="pct"/>
            <w:shd w:val="clear" w:color="auto" w:fill="auto"/>
            <w:noWrap/>
            <w:vAlign w:val="bottom"/>
            <w:hideMark/>
          </w:tcPr>
          <w:p w14:paraId="69488EA6" w14:textId="77777777" w:rsidR="002C7737" w:rsidRPr="002C7737" w:rsidRDefault="002C7737" w:rsidP="002C7737">
            <w:pPr>
              <w:rPr>
                <w:rFonts w:ascii="Garamond" w:hAnsi="Garamond"/>
                <w:sz w:val="24"/>
                <w:szCs w:val="28"/>
              </w:rPr>
            </w:pPr>
            <w:r w:rsidRPr="002C7737">
              <w:rPr>
                <w:rFonts w:ascii="Garamond" w:hAnsi="Garamond"/>
                <w:sz w:val="24"/>
                <w:szCs w:val="28"/>
              </w:rPr>
              <w:t>5,13</w:t>
            </w:r>
          </w:p>
        </w:tc>
        <w:tc>
          <w:tcPr>
            <w:tcW w:w="640" w:type="pct"/>
            <w:shd w:val="clear" w:color="auto" w:fill="auto"/>
            <w:noWrap/>
            <w:vAlign w:val="bottom"/>
            <w:hideMark/>
          </w:tcPr>
          <w:p w14:paraId="1F9572C3" w14:textId="77777777" w:rsidR="002C7737" w:rsidRPr="002C7737" w:rsidRDefault="002C7737" w:rsidP="002C7737">
            <w:pPr>
              <w:rPr>
                <w:rFonts w:ascii="Garamond" w:hAnsi="Garamond"/>
                <w:sz w:val="24"/>
                <w:szCs w:val="28"/>
              </w:rPr>
            </w:pPr>
            <w:r w:rsidRPr="002C7737">
              <w:rPr>
                <w:rFonts w:ascii="Garamond" w:hAnsi="Garamond"/>
                <w:sz w:val="24"/>
                <w:szCs w:val="28"/>
              </w:rPr>
              <w:t>4,88</w:t>
            </w:r>
          </w:p>
        </w:tc>
        <w:tc>
          <w:tcPr>
            <w:tcW w:w="747" w:type="pct"/>
            <w:shd w:val="clear" w:color="auto" w:fill="auto"/>
            <w:noWrap/>
            <w:vAlign w:val="bottom"/>
            <w:hideMark/>
          </w:tcPr>
          <w:p w14:paraId="4360715D" w14:textId="77777777" w:rsidR="002C7737" w:rsidRPr="002C7737" w:rsidRDefault="002C7737" w:rsidP="002C7737">
            <w:pPr>
              <w:rPr>
                <w:rFonts w:ascii="Garamond" w:hAnsi="Garamond"/>
                <w:sz w:val="24"/>
                <w:szCs w:val="28"/>
              </w:rPr>
            </w:pPr>
            <w:r w:rsidRPr="002C7737">
              <w:rPr>
                <w:rFonts w:ascii="Garamond" w:hAnsi="Garamond"/>
                <w:sz w:val="24"/>
                <w:szCs w:val="28"/>
              </w:rPr>
              <w:t>1,25</w:t>
            </w:r>
          </w:p>
        </w:tc>
        <w:tc>
          <w:tcPr>
            <w:tcW w:w="747" w:type="pct"/>
            <w:shd w:val="clear" w:color="auto" w:fill="auto"/>
            <w:noWrap/>
            <w:vAlign w:val="bottom"/>
            <w:hideMark/>
          </w:tcPr>
          <w:p w14:paraId="65E9E469" w14:textId="77777777" w:rsidR="002C7737" w:rsidRPr="002C7737" w:rsidRDefault="002C7737" w:rsidP="002C7737">
            <w:pPr>
              <w:rPr>
                <w:rFonts w:ascii="Garamond" w:hAnsi="Garamond"/>
                <w:sz w:val="24"/>
                <w:szCs w:val="28"/>
              </w:rPr>
            </w:pPr>
            <w:r w:rsidRPr="002C7737">
              <w:rPr>
                <w:rFonts w:ascii="Garamond" w:hAnsi="Garamond"/>
                <w:sz w:val="24"/>
                <w:szCs w:val="28"/>
              </w:rPr>
              <w:t>1,68</w:t>
            </w:r>
          </w:p>
        </w:tc>
      </w:tr>
      <w:tr w:rsidR="002C7737" w:rsidRPr="002C7737" w14:paraId="52785E8F" w14:textId="77777777" w:rsidTr="006D783A">
        <w:trPr>
          <w:trHeight w:val="25"/>
        </w:trPr>
        <w:tc>
          <w:tcPr>
            <w:tcW w:w="945" w:type="pct"/>
            <w:shd w:val="clear" w:color="auto" w:fill="auto"/>
            <w:noWrap/>
            <w:vAlign w:val="bottom"/>
            <w:hideMark/>
          </w:tcPr>
          <w:p w14:paraId="01DE4C6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w:t>
            </w:r>
          </w:p>
        </w:tc>
        <w:tc>
          <w:tcPr>
            <w:tcW w:w="640" w:type="pct"/>
            <w:shd w:val="clear" w:color="auto" w:fill="auto"/>
            <w:noWrap/>
            <w:vAlign w:val="bottom"/>
            <w:hideMark/>
          </w:tcPr>
          <w:p w14:paraId="48251209" w14:textId="77777777" w:rsidR="002C7737" w:rsidRPr="002C7737" w:rsidRDefault="002C7737" w:rsidP="002C7737">
            <w:pPr>
              <w:rPr>
                <w:rFonts w:ascii="Garamond" w:hAnsi="Garamond"/>
                <w:sz w:val="24"/>
                <w:szCs w:val="28"/>
              </w:rPr>
            </w:pPr>
            <w:r w:rsidRPr="002C7737">
              <w:rPr>
                <w:rFonts w:ascii="Garamond" w:hAnsi="Garamond"/>
                <w:sz w:val="24"/>
                <w:szCs w:val="28"/>
              </w:rPr>
              <w:t>4,47</w:t>
            </w:r>
          </w:p>
        </w:tc>
        <w:tc>
          <w:tcPr>
            <w:tcW w:w="640" w:type="pct"/>
            <w:shd w:val="clear" w:color="auto" w:fill="auto"/>
            <w:noWrap/>
            <w:vAlign w:val="bottom"/>
            <w:hideMark/>
          </w:tcPr>
          <w:p w14:paraId="5131B338" w14:textId="77777777" w:rsidR="002C7737" w:rsidRPr="002C7737" w:rsidRDefault="002C7737" w:rsidP="002C7737">
            <w:pPr>
              <w:rPr>
                <w:rFonts w:ascii="Garamond" w:hAnsi="Garamond"/>
                <w:sz w:val="24"/>
                <w:szCs w:val="28"/>
              </w:rPr>
            </w:pPr>
            <w:r w:rsidRPr="002C7737">
              <w:rPr>
                <w:rFonts w:ascii="Garamond" w:hAnsi="Garamond"/>
                <w:sz w:val="24"/>
                <w:szCs w:val="28"/>
              </w:rPr>
              <w:t>3,81</w:t>
            </w:r>
          </w:p>
        </w:tc>
        <w:tc>
          <w:tcPr>
            <w:tcW w:w="640" w:type="pct"/>
            <w:shd w:val="clear" w:color="auto" w:fill="auto"/>
            <w:noWrap/>
            <w:vAlign w:val="bottom"/>
            <w:hideMark/>
          </w:tcPr>
          <w:p w14:paraId="7AB554EA" w14:textId="77777777" w:rsidR="002C7737" w:rsidRPr="002C7737" w:rsidRDefault="002C7737" w:rsidP="002C7737">
            <w:pPr>
              <w:rPr>
                <w:rFonts w:ascii="Garamond" w:hAnsi="Garamond"/>
                <w:sz w:val="24"/>
                <w:szCs w:val="28"/>
              </w:rPr>
            </w:pPr>
            <w:r w:rsidRPr="002C7737">
              <w:rPr>
                <w:rFonts w:ascii="Garamond" w:hAnsi="Garamond"/>
                <w:sz w:val="24"/>
                <w:szCs w:val="28"/>
              </w:rPr>
              <w:t>4,20</w:t>
            </w:r>
          </w:p>
        </w:tc>
        <w:tc>
          <w:tcPr>
            <w:tcW w:w="640" w:type="pct"/>
            <w:shd w:val="clear" w:color="auto" w:fill="auto"/>
            <w:noWrap/>
            <w:vAlign w:val="bottom"/>
            <w:hideMark/>
          </w:tcPr>
          <w:p w14:paraId="19879297" w14:textId="77777777" w:rsidR="002C7737" w:rsidRPr="002C7737" w:rsidRDefault="002C7737" w:rsidP="002C7737">
            <w:pPr>
              <w:rPr>
                <w:rFonts w:ascii="Garamond" w:hAnsi="Garamond"/>
                <w:sz w:val="24"/>
                <w:szCs w:val="28"/>
              </w:rPr>
            </w:pPr>
            <w:r w:rsidRPr="002C7737">
              <w:rPr>
                <w:rFonts w:ascii="Garamond" w:hAnsi="Garamond"/>
                <w:sz w:val="24"/>
                <w:szCs w:val="28"/>
              </w:rPr>
              <w:t>4,72</w:t>
            </w:r>
          </w:p>
        </w:tc>
        <w:tc>
          <w:tcPr>
            <w:tcW w:w="747" w:type="pct"/>
            <w:shd w:val="clear" w:color="auto" w:fill="auto"/>
            <w:noWrap/>
            <w:vAlign w:val="bottom"/>
            <w:hideMark/>
          </w:tcPr>
          <w:p w14:paraId="010F6ED2" w14:textId="77777777" w:rsidR="002C7737" w:rsidRPr="002C7737" w:rsidRDefault="002C7737" w:rsidP="002C7737">
            <w:pPr>
              <w:rPr>
                <w:rFonts w:ascii="Garamond" w:hAnsi="Garamond"/>
                <w:sz w:val="24"/>
                <w:szCs w:val="28"/>
              </w:rPr>
            </w:pPr>
            <w:r w:rsidRPr="002C7737">
              <w:rPr>
                <w:rFonts w:ascii="Garamond" w:hAnsi="Garamond"/>
                <w:sz w:val="24"/>
                <w:szCs w:val="28"/>
              </w:rPr>
              <w:t>1,21</w:t>
            </w:r>
          </w:p>
        </w:tc>
        <w:tc>
          <w:tcPr>
            <w:tcW w:w="747" w:type="pct"/>
            <w:shd w:val="clear" w:color="auto" w:fill="auto"/>
            <w:noWrap/>
            <w:vAlign w:val="bottom"/>
            <w:hideMark/>
          </w:tcPr>
          <w:p w14:paraId="481B1819"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r>
      <w:tr w:rsidR="002C7737" w:rsidRPr="002C7737" w14:paraId="3B10E16F" w14:textId="77777777" w:rsidTr="006D783A">
        <w:trPr>
          <w:trHeight w:val="25"/>
        </w:trPr>
        <w:tc>
          <w:tcPr>
            <w:tcW w:w="945" w:type="pct"/>
            <w:shd w:val="clear" w:color="auto" w:fill="auto"/>
            <w:noWrap/>
            <w:vAlign w:val="bottom"/>
            <w:hideMark/>
          </w:tcPr>
          <w:p w14:paraId="6ED0735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Rata-Rata</w:t>
            </w:r>
          </w:p>
        </w:tc>
        <w:tc>
          <w:tcPr>
            <w:tcW w:w="640" w:type="pct"/>
            <w:shd w:val="clear" w:color="auto" w:fill="auto"/>
            <w:noWrap/>
            <w:vAlign w:val="bottom"/>
            <w:hideMark/>
          </w:tcPr>
          <w:p w14:paraId="4DE5667C" w14:textId="77777777" w:rsidR="002C7737" w:rsidRPr="002C7737" w:rsidRDefault="002C7737" w:rsidP="002C7737">
            <w:pPr>
              <w:rPr>
                <w:rFonts w:ascii="Garamond" w:hAnsi="Garamond"/>
                <w:sz w:val="24"/>
                <w:szCs w:val="28"/>
              </w:rPr>
            </w:pPr>
            <w:r w:rsidRPr="002C7737">
              <w:rPr>
                <w:rFonts w:ascii="Garamond" w:hAnsi="Garamond"/>
                <w:sz w:val="24"/>
                <w:szCs w:val="28"/>
              </w:rPr>
              <w:t>5,78</w:t>
            </w:r>
            <w:r w:rsidRPr="002C7737">
              <w:rPr>
                <w:rFonts w:ascii="Garamond" w:hAnsi="Garamond"/>
                <w:sz w:val="24"/>
                <w:szCs w:val="28"/>
                <w:vertAlign w:val="superscript"/>
              </w:rPr>
              <w:t>ef</w:t>
            </w:r>
          </w:p>
        </w:tc>
        <w:tc>
          <w:tcPr>
            <w:tcW w:w="640" w:type="pct"/>
            <w:shd w:val="clear" w:color="auto" w:fill="auto"/>
            <w:noWrap/>
            <w:vAlign w:val="bottom"/>
            <w:hideMark/>
          </w:tcPr>
          <w:p w14:paraId="74997E62" w14:textId="77777777" w:rsidR="002C7737" w:rsidRPr="002C7737" w:rsidRDefault="002C7737" w:rsidP="002C7737">
            <w:pPr>
              <w:rPr>
                <w:rFonts w:ascii="Garamond" w:hAnsi="Garamond"/>
                <w:sz w:val="24"/>
                <w:szCs w:val="28"/>
              </w:rPr>
            </w:pPr>
            <w:r w:rsidRPr="002C7737">
              <w:rPr>
                <w:rFonts w:ascii="Garamond" w:hAnsi="Garamond"/>
                <w:sz w:val="24"/>
                <w:szCs w:val="28"/>
              </w:rPr>
              <w:t>5,55</w:t>
            </w:r>
            <w:r w:rsidRPr="002C7737">
              <w:rPr>
                <w:rFonts w:ascii="Garamond" w:hAnsi="Garamond"/>
                <w:sz w:val="24"/>
                <w:szCs w:val="28"/>
                <w:vertAlign w:val="superscript"/>
              </w:rPr>
              <w:t>ef</w:t>
            </w:r>
          </w:p>
        </w:tc>
        <w:tc>
          <w:tcPr>
            <w:tcW w:w="640" w:type="pct"/>
            <w:shd w:val="clear" w:color="auto" w:fill="auto"/>
            <w:noWrap/>
            <w:vAlign w:val="bottom"/>
            <w:hideMark/>
          </w:tcPr>
          <w:p w14:paraId="3F925F8D" w14:textId="77777777" w:rsidR="002C7737" w:rsidRPr="002C7737" w:rsidRDefault="002C7737" w:rsidP="002C7737">
            <w:pPr>
              <w:rPr>
                <w:rFonts w:ascii="Garamond" w:hAnsi="Garamond"/>
                <w:sz w:val="24"/>
                <w:szCs w:val="28"/>
              </w:rPr>
            </w:pPr>
            <w:r w:rsidRPr="002C7737">
              <w:rPr>
                <w:rFonts w:ascii="Garamond" w:hAnsi="Garamond"/>
                <w:sz w:val="24"/>
                <w:szCs w:val="28"/>
              </w:rPr>
              <w:t>5,51</w:t>
            </w:r>
            <w:r w:rsidRPr="002C7737">
              <w:rPr>
                <w:rFonts w:ascii="Garamond" w:hAnsi="Garamond"/>
                <w:sz w:val="24"/>
                <w:szCs w:val="28"/>
                <w:vertAlign w:val="superscript"/>
              </w:rPr>
              <w:t>ef</w:t>
            </w:r>
          </w:p>
        </w:tc>
        <w:tc>
          <w:tcPr>
            <w:tcW w:w="640" w:type="pct"/>
            <w:shd w:val="clear" w:color="auto" w:fill="auto"/>
            <w:noWrap/>
            <w:vAlign w:val="bottom"/>
            <w:hideMark/>
          </w:tcPr>
          <w:p w14:paraId="6D687811" w14:textId="77777777" w:rsidR="002C7737" w:rsidRPr="002C7737" w:rsidRDefault="002C7737" w:rsidP="002C7737">
            <w:pPr>
              <w:rPr>
                <w:rFonts w:ascii="Garamond" w:hAnsi="Garamond"/>
                <w:sz w:val="24"/>
                <w:szCs w:val="28"/>
              </w:rPr>
            </w:pPr>
            <w:r w:rsidRPr="002C7737">
              <w:rPr>
                <w:rFonts w:ascii="Garamond" w:hAnsi="Garamond"/>
                <w:sz w:val="24"/>
                <w:szCs w:val="28"/>
              </w:rPr>
              <w:t>5,74</w:t>
            </w:r>
            <w:r w:rsidRPr="002C7737">
              <w:rPr>
                <w:rFonts w:ascii="Garamond" w:hAnsi="Garamond"/>
                <w:sz w:val="24"/>
                <w:szCs w:val="28"/>
                <w:vertAlign w:val="superscript"/>
              </w:rPr>
              <w:t>ef</w:t>
            </w:r>
          </w:p>
        </w:tc>
        <w:tc>
          <w:tcPr>
            <w:tcW w:w="747" w:type="pct"/>
            <w:shd w:val="clear" w:color="auto" w:fill="auto"/>
            <w:noWrap/>
            <w:vAlign w:val="bottom"/>
            <w:hideMark/>
          </w:tcPr>
          <w:p w14:paraId="5BD307D4" w14:textId="77777777" w:rsidR="002C7737" w:rsidRPr="002C7737" w:rsidRDefault="002C7737" w:rsidP="002C7737">
            <w:pPr>
              <w:rPr>
                <w:rFonts w:ascii="Garamond" w:hAnsi="Garamond"/>
                <w:sz w:val="24"/>
                <w:szCs w:val="28"/>
              </w:rPr>
            </w:pPr>
            <w:r w:rsidRPr="002C7737">
              <w:rPr>
                <w:rFonts w:ascii="Garamond" w:hAnsi="Garamond"/>
                <w:sz w:val="24"/>
                <w:szCs w:val="28"/>
              </w:rPr>
              <w:t>1,29</w:t>
            </w:r>
            <w:r w:rsidRPr="002C7737">
              <w:rPr>
                <w:rFonts w:ascii="Garamond" w:hAnsi="Garamond"/>
                <w:sz w:val="24"/>
                <w:szCs w:val="28"/>
                <w:vertAlign w:val="superscript"/>
              </w:rPr>
              <w:t>abcd</w:t>
            </w:r>
          </w:p>
        </w:tc>
        <w:tc>
          <w:tcPr>
            <w:tcW w:w="747" w:type="pct"/>
            <w:shd w:val="clear" w:color="auto" w:fill="auto"/>
            <w:noWrap/>
            <w:vAlign w:val="bottom"/>
            <w:hideMark/>
          </w:tcPr>
          <w:p w14:paraId="49E04055" w14:textId="77777777" w:rsidR="002C7737" w:rsidRPr="002C7737" w:rsidRDefault="002C7737" w:rsidP="002C7737">
            <w:pPr>
              <w:rPr>
                <w:rFonts w:ascii="Garamond" w:hAnsi="Garamond"/>
                <w:sz w:val="24"/>
                <w:szCs w:val="28"/>
              </w:rPr>
            </w:pPr>
            <w:r w:rsidRPr="002C7737">
              <w:rPr>
                <w:rFonts w:ascii="Garamond" w:hAnsi="Garamond"/>
                <w:sz w:val="24"/>
                <w:szCs w:val="28"/>
              </w:rPr>
              <w:t>1,50</w:t>
            </w:r>
            <w:r w:rsidRPr="002C7737">
              <w:rPr>
                <w:rFonts w:ascii="Garamond" w:hAnsi="Garamond"/>
                <w:sz w:val="24"/>
                <w:szCs w:val="28"/>
                <w:vertAlign w:val="superscript"/>
              </w:rPr>
              <w:t>abcd</w:t>
            </w:r>
          </w:p>
        </w:tc>
      </w:tr>
      <w:tr w:rsidR="002C7737" w:rsidRPr="002C7737" w14:paraId="52A96B3B" w14:textId="77777777" w:rsidTr="006D783A">
        <w:trPr>
          <w:trHeight w:val="25"/>
        </w:trPr>
        <w:tc>
          <w:tcPr>
            <w:tcW w:w="945" w:type="pct"/>
            <w:tcBorders>
              <w:bottom w:val="single" w:sz="4" w:space="0" w:color="auto"/>
            </w:tcBorders>
            <w:shd w:val="clear" w:color="auto" w:fill="auto"/>
            <w:noWrap/>
            <w:vAlign w:val="bottom"/>
            <w:hideMark/>
          </w:tcPr>
          <w:p w14:paraId="11A53006" w14:textId="77777777" w:rsidR="002C7737" w:rsidRPr="002C7737" w:rsidRDefault="002C7737" w:rsidP="0045585C">
            <w:pPr>
              <w:jc w:val="center"/>
              <w:rPr>
                <w:rFonts w:ascii="Garamond" w:hAnsi="Garamond"/>
                <w:sz w:val="24"/>
                <w:szCs w:val="28"/>
              </w:rPr>
            </w:pPr>
            <w:r w:rsidRPr="002C7737">
              <w:rPr>
                <w:rFonts w:ascii="Garamond" w:hAnsi="Garamond"/>
                <w:sz w:val="24"/>
                <w:szCs w:val="28"/>
              </w:rPr>
              <w:t>SD</w:t>
            </w:r>
          </w:p>
        </w:tc>
        <w:tc>
          <w:tcPr>
            <w:tcW w:w="640" w:type="pct"/>
            <w:tcBorders>
              <w:bottom w:val="single" w:sz="4" w:space="0" w:color="auto"/>
            </w:tcBorders>
            <w:shd w:val="clear" w:color="auto" w:fill="auto"/>
            <w:noWrap/>
            <w:vAlign w:val="bottom"/>
            <w:hideMark/>
          </w:tcPr>
          <w:p w14:paraId="093021B6" w14:textId="77777777" w:rsidR="002C7737" w:rsidRPr="002C7737" w:rsidRDefault="002C7737" w:rsidP="002C7737">
            <w:pPr>
              <w:rPr>
                <w:rFonts w:ascii="Garamond" w:hAnsi="Garamond"/>
                <w:sz w:val="24"/>
                <w:szCs w:val="28"/>
              </w:rPr>
            </w:pPr>
            <w:r w:rsidRPr="002C7737">
              <w:rPr>
                <w:rFonts w:ascii="Garamond" w:hAnsi="Garamond"/>
                <w:sz w:val="24"/>
                <w:szCs w:val="28"/>
              </w:rPr>
              <w:t>2,03</w:t>
            </w:r>
          </w:p>
        </w:tc>
        <w:tc>
          <w:tcPr>
            <w:tcW w:w="640" w:type="pct"/>
            <w:tcBorders>
              <w:bottom w:val="single" w:sz="4" w:space="0" w:color="auto"/>
            </w:tcBorders>
            <w:shd w:val="clear" w:color="auto" w:fill="auto"/>
            <w:noWrap/>
            <w:vAlign w:val="bottom"/>
            <w:hideMark/>
          </w:tcPr>
          <w:p w14:paraId="1689FA31" w14:textId="77777777" w:rsidR="002C7737" w:rsidRPr="002C7737" w:rsidRDefault="002C7737" w:rsidP="002C7737">
            <w:pPr>
              <w:rPr>
                <w:rFonts w:ascii="Garamond" w:hAnsi="Garamond"/>
                <w:sz w:val="24"/>
                <w:szCs w:val="28"/>
              </w:rPr>
            </w:pPr>
            <w:r w:rsidRPr="002C7737">
              <w:rPr>
                <w:rFonts w:ascii="Garamond" w:hAnsi="Garamond"/>
                <w:sz w:val="24"/>
                <w:szCs w:val="28"/>
              </w:rPr>
              <w:t>1,76</w:t>
            </w:r>
          </w:p>
        </w:tc>
        <w:tc>
          <w:tcPr>
            <w:tcW w:w="640" w:type="pct"/>
            <w:tcBorders>
              <w:bottom w:val="single" w:sz="4" w:space="0" w:color="auto"/>
            </w:tcBorders>
            <w:shd w:val="clear" w:color="auto" w:fill="auto"/>
            <w:noWrap/>
            <w:vAlign w:val="bottom"/>
            <w:hideMark/>
          </w:tcPr>
          <w:p w14:paraId="464FF0AF" w14:textId="77777777" w:rsidR="002C7737" w:rsidRPr="002C7737" w:rsidRDefault="002C7737" w:rsidP="002C7737">
            <w:pPr>
              <w:rPr>
                <w:rFonts w:ascii="Garamond" w:hAnsi="Garamond"/>
                <w:sz w:val="24"/>
                <w:szCs w:val="28"/>
              </w:rPr>
            </w:pPr>
            <w:r w:rsidRPr="002C7737">
              <w:rPr>
                <w:rFonts w:ascii="Garamond" w:hAnsi="Garamond"/>
                <w:sz w:val="24"/>
                <w:szCs w:val="28"/>
              </w:rPr>
              <w:t>1,54</w:t>
            </w:r>
          </w:p>
        </w:tc>
        <w:tc>
          <w:tcPr>
            <w:tcW w:w="640" w:type="pct"/>
            <w:tcBorders>
              <w:bottom w:val="single" w:sz="4" w:space="0" w:color="auto"/>
            </w:tcBorders>
            <w:shd w:val="clear" w:color="auto" w:fill="auto"/>
            <w:noWrap/>
            <w:vAlign w:val="bottom"/>
            <w:hideMark/>
          </w:tcPr>
          <w:p w14:paraId="03D13CF9" w14:textId="77777777" w:rsidR="002C7737" w:rsidRPr="002C7737" w:rsidRDefault="002C7737" w:rsidP="002C7737">
            <w:pPr>
              <w:rPr>
                <w:rFonts w:ascii="Garamond" w:hAnsi="Garamond"/>
                <w:sz w:val="24"/>
                <w:szCs w:val="28"/>
              </w:rPr>
            </w:pPr>
            <w:r w:rsidRPr="002C7737">
              <w:rPr>
                <w:rFonts w:ascii="Garamond" w:hAnsi="Garamond"/>
                <w:sz w:val="24"/>
                <w:szCs w:val="28"/>
              </w:rPr>
              <w:t>1,62</w:t>
            </w:r>
          </w:p>
        </w:tc>
        <w:tc>
          <w:tcPr>
            <w:tcW w:w="747" w:type="pct"/>
            <w:tcBorders>
              <w:bottom w:val="single" w:sz="4" w:space="0" w:color="auto"/>
            </w:tcBorders>
            <w:shd w:val="clear" w:color="auto" w:fill="auto"/>
            <w:noWrap/>
            <w:vAlign w:val="bottom"/>
            <w:hideMark/>
          </w:tcPr>
          <w:p w14:paraId="0D1CD64E" w14:textId="77777777" w:rsidR="002C7737" w:rsidRPr="002C7737" w:rsidRDefault="002C7737" w:rsidP="002C7737">
            <w:pPr>
              <w:rPr>
                <w:rFonts w:ascii="Garamond" w:hAnsi="Garamond"/>
                <w:sz w:val="24"/>
                <w:szCs w:val="28"/>
              </w:rPr>
            </w:pPr>
            <w:r w:rsidRPr="002C7737">
              <w:rPr>
                <w:rFonts w:ascii="Garamond" w:hAnsi="Garamond"/>
                <w:sz w:val="24"/>
                <w:szCs w:val="28"/>
              </w:rPr>
              <w:t>0,11</w:t>
            </w:r>
          </w:p>
        </w:tc>
        <w:tc>
          <w:tcPr>
            <w:tcW w:w="747" w:type="pct"/>
            <w:tcBorders>
              <w:bottom w:val="single" w:sz="4" w:space="0" w:color="auto"/>
            </w:tcBorders>
            <w:shd w:val="clear" w:color="auto" w:fill="auto"/>
            <w:noWrap/>
            <w:vAlign w:val="bottom"/>
            <w:hideMark/>
          </w:tcPr>
          <w:p w14:paraId="26562A81" w14:textId="77777777" w:rsidR="002C7737" w:rsidRPr="002C7737" w:rsidRDefault="002C7737" w:rsidP="002C7737">
            <w:pPr>
              <w:rPr>
                <w:rFonts w:ascii="Garamond" w:hAnsi="Garamond"/>
                <w:sz w:val="24"/>
                <w:szCs w:val="28"/>
              </w:rPr>
            </w:pPr>
            <w:r w:rsidRPr="002C7737">
              <w:rPr>
                <w:rFonts w:ascii="Garamond" w:hAnsi="Garamond"/>
                <w:sz w:val="24"/>
                <w:szCs w:val="28"/>
              </w:rPr>
              <w:t>0,38</w:t>
            </w:r>
          </w:p>
        </w:tc>
      </w:tr>
    </w:tbl>
    <w:p w14:paraId="4883A481"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D4ABC2E"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13)</w:t>
      </w:r>
    </w:p>
    <w:p w14:paraId="37223051"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5A453CA" w14:textId="77777777" w:rsidR="002C7737" w:rsidRPr="002C7737" w:rsidRDefault="002C7737" w:rsidP="002C7737">
      <w:pPr>
        <w:rPr>
          <w:rFonts w:ascii="Garamond" w:hAnsi="Garamond"/>
          <w:b/>
          <w:sz w:val="24"/>
          <w:szCs w:val="28"/>
        </w:rPr>
      </w:pPr>
    </w:p>
    <w:p w14:paraId="7C2F475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CD0E871"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Berdasarkan analisis data dengan uji faktorial diperoleh bahwa pengaruh perlakuan dan faktor A (Dosis pemberian biji mahoni) berpengaruh sangat nyata (P&lt;0,01)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sehingga menyebabkan kematian (Lampiran 12).</w:t>
      </w:r>
    </w:p>
    <w:p w14:paraId="23F59CA0" w14:textId="77777777" w:rsidR="002000D2" w:rsidRDefault="002C7737" w:rsidP="002C7737">
      <w:pPr>
        <w:rPr>
          <w:rFonts w:ascii="Garamond" w:hAnsi="Garamond"/>
          <w:sz w:val="24"/>
          <w:szCs w:val="28"/>
        </w:rPr>
      </w:pPr>
      <w:r w:rsidRPr="002C7737">
        <w:rPr>
          <w:rFonts w:ascii="Garamond" w:hAnsi="Garamond"/>
          <w:sz w:val="24"/>
          <w:szCs w:val="28"/>
        </w:rPr>
        <w:t>Uji lanjutan wilayah berganda Duncan untuk Perlakuan A3B1 dan perlakuan A3B2 memberikan respon pertumbuhan bobot individu mutlak yang berbeda sangat nyata dengan perlakuan A2B2, A1B2, A2B1, dan A1B1, Perlakuan A3B1 tidak berbeda nyata dengan perlakuan A3B2 sehingga perlakuan A3B1 mempunyai kecenderungan yang sama dengan perlakuan A3B2, memberikan efek yang sangat nyata dalam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xml:space="preserve">). </w:t>
      </w:r>
    </w:p>
    <w:p w14:paraId="3571F910" w14:textId="05EE59BF" w:rsidR="002C7737" w:rsidRPr="002C7737" w:rsidRDefault="002C7737" w:rsidP="002C7737">
      <w:pPr>
        <w:rPr>
          <w:rFonts w:ascii="Garamond" w:hAnsi="Garamond"/>
          <w:sz w:val="24"/>
          <w:szCs w:val="28"/>
        </w:rPr>
      </w:pPr>
      <w:r w:rsidRPr="002C7737">
        <w:rPr>
          <w:rFonts w:ascii="Garamond" w:hAnsi="Garamond"/>
          <w:sz w:val="24"/>
          <w:szCs w:val="28"/>
        </w:rPr>
        <w:t>Pengujian faktor utama : terhadap faktor A (Dosis Pemberian Biji Mahoni) menghasilkan perbedaan pertumbuhan bobot individu mutlak yang sangat nyata antara A1 - A3 dan A2 - A3 sehingga perlakuan A3 (Dosis pemberian biji mahoni 15%) merupakan perlakuan yang memberikan efek yang sangat nyata dalam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(Gambar 1).</w:t>
      </w:r>
    </w:p>
    <w:p w14:paraId="706CB59F"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5809AA9" w14:textId="77777777" w:rsidR="002C7737" w:rsidRPr="002C7737" w:rsidRDefault="002C7737" w:rsidP="002C7737">
      <w:pPr>
        <w:rPr>
          <w:rFonts w:ascii="Garamond" w:hAnsi="Garamond"/>
          <w:b/>
          <w:sz w:val="24"/>
          <w:szCs w:val="28"/>
        </w:rPr>
      </w:pPr>
    </w:p>
    <w:p w14:paraId="01BA0FA7" w14:textId="77777777" w:rsidR="002C7737" w:rsidRPr="002C7737" w:rsidRDefault="002C7737" w:rsidP="004540DF">
      <w:pPr>
        <w:ind w:firstLine="0"/>
        <w:rPr>
          <w:rFonts w:ascii="Garamond" w:hAnsi="Garamond"/>
          <w:b/>
          <w:sz w:val="24"/>
          <w:szCs w:val="28"/>
        </w:rPr>
      </w:pPr>
      <w:r w:rsidRPr="002C7737">
        <w:rPr>
          <w:rFonts w:ascii="Garamond" w:hAnsi="Garamond"/>
          <w:b/>
          <w:noProof/>
          <w:sz w:val="24"/>
          <w:szCs w:val="28"/>
          <w:lang w:val="en-US" w:eastAsia="en-US"/>
        </w:rPr>
        <w:drawing>
          <wp:inline distT="0" distB="0" distL="0" distR="0" wp14:anchorId="4AEB5233" wp14:editId="318D3AE9">
            <wp:extent cx="5039995" cy="1972952"/>
            <wp:effectExtent l="0" t="0" r="8255" b="825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F72D5E" w14:textId="5FD5794C" w:rsidR="002C7737" w:rsidRPr="002C7737" w:rsidRDefault="002C7737" w:rsidP="002C7737">
      <w:pPr>
        <w:rPr>
          <w:rFonts w:ascii="Garamond" w:hAnsi="Garamond"/>
          <w:sz w:val="24"/>
          <w:szCs w:val="28"/>
        </w:rPr>
      </w:pPr>
      <w:r w:rsidRPr="002C7737">
        <w:rPr>
          <w:rFonts w:ascii="Garamond" w:hAnsi="Garamond"/>
          <w:sz w:val="24"/>
          <w:szCs w:val="28"/>
        </w:rPr>
        <w:t>Gambar 1.</w:t>
      </w:r>
      <w:r w:rsidRPr="002C7737">
        <w:rPr>
          <w:rFonts w:ascii="Garamond" w:hAnsi="Garamond"/>
          <w:sz w:val="24"/>
          <w:szCs w:val="28"/>
        </w:rPr>
        <w:tab/>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sebagai Ikan Pengganggu dengan Pemberian </w:t>
      </w:r>
      <w:r w:rsidRPr="002C7737">
        <w:rPr>
          <w:rFonts w:ascii="Garamond" w:hAnsi="Garamond"/>
          <w:sz w:val="24"/>
          <w:szCs w:val="28"/>
        </w:rPr>
        <w:lastRenderedPageBreak/>
        <w:t>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7A9A49A" w14:textId="1B55BD4F" w:rsidR="002C7737" w:rsidRDefault="002C7737" w:rsidP="002C7737">
      <w:pPr>
        <w:rPr>
          <w:rFonts w:ascii="Garamond" w:hAnsi="Garamond"/>
          <w:sz w:val="24"/>
          <w:szCs w:val="28"/>
        </w:rPr>
      </w:pPr>
    </w:p>
    <w:p w14:paraId="434C3067" w14:textId="77777777" w:rsidR="002000D2" w:rsidRPr="002C7737" w:rsidRDefault="002000D2" w:rsidP="002C7737">
      <w:pPr>
        <w:rPr>
          <w:rFonts w:ascii="Garamond" w:hAnsi="Garamond"/>
          <w:b/>
          <w:sz w:val="24"/>
          <w:szCs w:val="28"/>
        </w:rPr>
        <w:sectPr w:rsidR="002000D2" w:rsidRPr="002C7737" w:rsidSect="002C7737">
          <w:type w:val="continuous"/>
          <w:pgSz w:w="11906" w:h="16838" w:code="9"/>
          <w:pgMar w:top="2268" w:right="1701" w:bottom="1701" w:left="2268" w:header="709" w:footer="709" w:gutter="0"/>
          <w:cols w:space="708"/>
          <w:docGrid w:linePitch="360"/>
        </w:sectPr>
      </w:pPr>
    </w:p>
    <w:p w14:paraId="321C6E4E"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Laju Pertumbuhan Harian (%)</w:t>
      </w:r>
    </w:p>
    <w:p w14:paraId="07C06F52" w14:textId="1AEEA3A3" w:rsidR="002C7737" w:rsidRPr="002C7737" w:rsidRDefault="002C7737" w:rsidP="002C7737">
      <w:pPr>
        <w:rPr>
          <w:rFonts w:ascii="Garamond" w:hAnsi="Garamond"/>
          <w:sz w:val="24"/>
          <w:szCs w:val="28"/>
        </w:rPr>
      </w:pPr>
      <w:r w:rsidRPr="002C7737">
        <w:rPr>
          <w:rFonts w:ascii="Garamond" w:hAnsi="Garamond"/>
          <w:sz w:val="24"/>
          <w:szCs w:val="28"/>
        </w:rPr>
        <w:t>Laju pertumbuhan harian (%)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selama penelitian disajikan pada Tabel </w:t>
      </w:r>
      <w:r w:rsidR="006D783A">
        <w:rPr>
          <w:rFonts w:ascii="Garamond" w:hAnsi="Garamond"/>
          <w:sz w:val="24"/>
          <w:szCs w:val="28"/>
          <w:lang w:val="en-US"/>
        </w:rPr>
        <w:t>3</w:t>
      </w:r>
      <w:r w:rsidRPr="002C7737">
        <w:rPr>
          <w:rFonts w:ascii="Garamond" w:hAnsi="Garamond"/>
          <w:sz w:val="24"/>
          <w:szCs w:val="28"/>
        </w:rPr>
        <w:t xml:space="preserve"> dan Lampiran 2.</w:t>
      </w:r>
    </w:p>
    <w:p w14:paraId="214A57CF" w14:textId="7D44A98F"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3</w:t>
      </w:r>
      <w:r w:rsidRPr="002C7737">
        <w:rPr>
          <w:rFonts w:ascii="Garamond" w:hAnsi="Garamond"/>
          <w:sz w:val="24"/>
          <w:szCs w:val="28"/>
        </w:rPr>
        <w:t>.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C1766D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tbl>
      <w:tblPr>
        <w:tblW w:w="5000" w:type="pct"/>
        <w:tblLook w:val="04A0" w:firstRow="1" w:lastRow="0" w:firstColumn="1" w:lastColumn="0" w:noHBand="0" w:noVBand="1"/>
      </w:tblPr>
      <w:tblGrid>
        <w:gridCol w:w="1405"/>
        <w:gridCol w:w="1088"/>
        <w:gridCol w:w="1091"/>
        <w:gridCol w:w="1089"/>
        <w:gridCol w:w="1089"/>
        <w:gridCol w:w="1089"/>
        <w:gridCol w:w="1086"/>
      </w:tblGrid>
      <w:tr w:rsidR="002C7737" w:rsidRPr="002C7737" w14:paraId="15D959EA" w14:textId="77777777" w:rsidTr="0045585C">
        <w:trPr>
          <w:trHeight w:val="20"/>
        </w:trPr>
        <w:tc>
          <w:tcPr>
            <w:tcW w:w="885" w:type="pct"/>
            <w:vMerge w:val="restart"/>
            <w:tcBorders>
              <w:top w:val="single" w:sz="4" w:space="0" w:color="auto"/>
            </w:tcBorders>
            <w:shd w:val="clear" w:color="auto" w:fill="EEECE1" w:themeFill="background2"/>
            <w:noWrap/>
            <w:vAlign w:val="center"/>
            <w:hideMark/>
          </w:tcPr>
          <w:p w14:paraId="1BE839E4"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lastRenderedPageBreak/>
              <w:t>Ulangan</w:t>
            </w:r>
          </w:p>
        </w:tc>
        <w:tc>
          <w:tcPr>
            <w:tcW w:w="1373" w:type="pct"/>
            <w:gridSpan w:val="2"/>
            <w:tcBorders>
              <w:top w:val="single" w:sz="4" w:space="0" w:color="auto"/>
              <w:bottom w:val="single" w:sz="4" w:space="0" w:color="auto"/>
            </w:tcBorders>
            <w:shd w:val="clear" w:color="auto" w:fill="EEECE1" w:themeFill="background2"/>
            <w:noWrap/>
            <w:vAlign w:val="center"/>
            <w:hideMark/>
          </w:tcPr>
          <w:p w14:paraId="37019866"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w:t>
            </w:r>
          </w:p>
        </w:tc>
        <w:tc>
          <w:tcPr>
            <w:tcW w:w="1372" w:type="pct"/>
            <w:gridSpan w:val="2"/>
            <w:tcBorders>
              <w:top w:val="single" w:sz="4" w:space="0" w:color="auto"/>
              <w:bottom w:val="single" w:sz="4" w:space="0" w:color="auto"/>
            </w:tcBorders>
            <w:shd w:val="clear" w:color="auto" w:fill="EEECE1" w:themeFill="background2"/>
            <w:noWrap/>
            <w:vAlign w:val="center"/>
            <w:hideMark/>
          </w:tcPr>
          <w:p w14:paraId="53406036"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w:t>
            </w:r>
          </w:p>
        </w:tc>
        <w:tc>
          <w:tcPr>
            <w:tcW w:w="1370" w:type="pct"/>
            <w:gridSpan w:val="2"/>
            <w:tcBorders>
              <w:top w:val="single" w:sz="4" w:space="0" w:color="auto"/>
              <w:bottom w:val="single" w:sz="4" w:space="0" w:color="auto"/>
            </w:tcBorders>
            <w:shd w:val="clear" w:color="auto" w:fill="EEECE1" w:themeFill="background2"/>
            <w:noWrap/>
            <w:vAlign w:val="center"/>
            <w:hideMark/>
          </w:tcPr>
          <w:p w14:paraId="67B7EBA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w:t>
            </w:r>
          </w:p>
        </w:tc>
      </w:tr>
      <w:tr w:rsidR="002C7737" w:rsidRPr="002C7737" w14:paraId="10CEEAF7" w14:textId="77777777" w:rsidTr="0045585C">
        <w:trPr>
          <w:trHeight w:val="20"/>
        </w:trPr>
        <w:tc>
          <w:tcPr>
            <w:tcW w:w="885" w:type="pct"/>
            <w:vMerge/>
            <w:shd w:val="clear" w:color="auto" w:fill="EEECE1" w:themeFill="background2"/>
            <w:vAlign w:val="center"/>
            <w:hideMark/>
          </w:tcPr>
          <w:p w14:paraId="4E5B2878" w14:textId="77777777" w:rsidR="002C7737" w:rsidRPr="002000D2" w:rsidRDefault="002C7737" w:rsidP="002000D2">
            <w:pPr>
              <w:jc w:val="center"/>
              <w:rPr>
                <w:rFonts w:ascii="Garamond" w:hAnsi="Garamond"/>
                <w:b/>
                <w:sz w:val="24"/>
                <w:szCs w:val="28"/>
              </w:rPr>
            </w:pPr>
          </w:p>
        </w:tc>
        <w:tc>
          <w:tcPr>
            <w:tcW w:w="686" w:type="pct"/>
            <w:tcBorders>
              <w:top w:val="single" w:sz="4" w:space="0" w:color="auto"/>
            </w:tcBorders>
            <w:shd w:val="clear" w:color="auto" w:fill="EEECE1" w:themeFill="background2"/>
            <w:noWrap/>
            <w:vAlign w:val="center"/>
            <w:hideMark/>
          </w:tcPr>
          <w:p w14:paraId="1A2C61D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A1B1</w:t>
            </w:r>
          </w:p>
        </w:tc>
        <w:tc>
          <w:tcPr>
            <w:tcW w:w="687" w:type="pct"/>
            <w:tcBorders>
              <w:top w:val="single" w:sz="4" w:space="0" w:color="auto"/>
            </w:tcBorders>
            <w:shd w:val="clear" w:color="auto" w:fill="EEECE1" w:themeFill="background2"/>
            <w:noWrap/>
            <w:vAlign w:val="center"/>
            <w:hideMark/>
          </w:tcPr>
          <w:p w14:paraId="33B2D55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A1B2</w:t>
            </w:r>
          </w:p>
        </w:tc>
        <w:tc>
          <w:tcPr>
            <w:tcW w:w="686" w:type="pct"/>
            <w:tcBorders>
              <w:top w:val="single" w:sz="4" w:space="0" w:color="auto"/>
            </w:tcBorders>
            <w:shd w:val="clear" w:color="auto" w:fill="EEECE1" w:themeFill="background2"/>
            <w:noWrap/>
            <w:vAlign w:val="center"/>
            <w:hideMark/>
          </w:tcPr>
          <w:p w14:paraId="6EB04393"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A2B1</w:t>
            </w:r>
          </w:p>
        </w:tc>
        <w:tc>
          <w:tcPr>
            <w:tcW w:w="686" w:type="pct"/>
            <w:tcBorders>
              <w:top w:val="single" w:sz="4" w:space="0" w:color="auto"/>
            </w:tcBorders>
            <w:shd w:val="clear" w:color="auto" w:fill="EEECE1" w:themeFill="background2"/>
            <w:noWrap/>
            <w:vAlign w:val="center"/>
            <w:hideMark/>
          </w:tcPr>
          <w:p w14:paraId="7B1D42B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A2B2</w:t>
            </w:r>
          </w:p>
        </w:tc>
        <w:tc>
          <w:tcPr>
            <w:tcW w:w="686" w:type="pct"/>
            <w:tcBorders>
              <w:top w:val="single" w:sz="4" w:space="0" w:color="auto"/>
            </w:tcBorders>
            <w:shd w:val="clear" w:color="auto" w:fill="EEECE1" w:themeFill="background2"/>
            <w:noWrap/>
            <w:vAlign w:val="center"/>
            <w:hideMark/>
          </w:tcPr>
          <w:p w14:paraId="2C95E22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A3B1</w:t>
            </w:r>
          </w:p>
        </w:tc>
        <w:tc>
          <w:tcPr>
            <w:tcW w:w="684" w:type="pct"/>
            <w:tcBorders>
              <w:top w:val="single" w:sz="4" w:space="0" w:color="auto"/>
            </w:tcBorders>
            <w:shd w:val="clear" w:color="auto" w:fill="EEECE1" w:themeFill="background2"/>
            <w:noWrap/>
            <w:vAlign w:val="center"/>
            <w:hideMark/>
          </w:tcPr>
          <w:p w14:paraId="0D12443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A3B2</w:t>
            </w:r>
          </w:p>
        </w:tc>
      </w:tr>
      <w:tr w:rsidR="002C7737" w:rsidRPr="002C7737" w14:paraId="05B34C37" w14:textId="77777777" w:rsidTr="002000D2">
        <w:trPr>
          <w:trHeight w:val="20"/>
        </w:trPr>
        <w:tc>
          <w:tcPr>
            <w:tcW w:w="885" w:type="pct"/>
            <w:vMerge/>
            <w:tcBorders>
              <w:bottom w:val="single" w:sz="4" w:space="0" w:color="auto"/>
            </w:tcBorders>
            <w:shd w:val="clear" w:color="auto" w:fill="EEECE1" w:themeFill="background2"/>
            <w:vAlign w:val="center"/>
            <w:hideMark/>
          </w:tcPr>
          <w:p w14:paraId="6D18AD11" w14:textId="77777777" w:rsidR="002C7737" w:rsidRPr="002000D2" w:rsidRDefault="002C7737" w:rsidP="002000D2">
            <w:pPr>
              <w:jc w:val="center"/>
              <w:rPr>
                <w:rFonts w:ascii="Garamond" w:hAnsi="Garamond"/>
                <w:b/>
                <w:sz w:val="24"/>
                <w:szCs w:val="28"/>
              </w:rPr>
            </w:pPr>
          </w:p>
        </w:tc>
        <w:tc>
          <w:tcPr>
            <w:tcW w:w="686" w:type="pct"/>
            <w:tcBorders>
              <w:bottom w:val="single" w:sz="4" w:space="0" w:color="auto"/>
            </w:tcBorders>
            <w:shd w:val="clear" w:color="auto" w:fill="EEECE1" w:themeFill="background2"/>
            <w:noWrap/>
            <w:vAlign w:val="center"/>
            <w:hideMark/>
          </w:tcPr>
          <w:p w14:paraId="66B44CE0"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w:t>
            </w:r>
          </w:p>
        </w:tc>
        <w:tc>
          <w:tcPr>
            <w:tcW w:w="687" w:type="pct"/>
            <w:tcBorders>
              <w:bottom w:val="single" w:sz="4" w:space="0" w:color="auto"/>
            </w:tcBorders>
            <w:shd w:val="clear" w:color="auto" w:fill="EEECE1" w:themeFill="background2"/>
            <w:noWrap/>
            <w:vAlign w:val="center"/>
            <w:hideMark/>
          </w:tcPr>
          <w:p w14:paraId="2DF61633"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B</w:t>
            </w:r>
          </w:p>
        </w:tc>
        <w:tc>
          <w:tcPr>
            <w:tcW w:w="686" w:type="pct"/>
            <w:tcBorders>
              <w:bottom w:val="single" w:sz="4" w:space="0" w:color="auto"/>
            </w:tcBorders>
            <w:shd w:val="clear" w:color="auto" w:fill="EEECE1" w:themeFill="background2"/>
            <w:noWrap/>
            <w:vAlign w:val="center"/>
            <w:hideMark/>
          </w:tcPr>
          <w:p w14:paraId="54BE80C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C</w:t>
            </w:r>
          </w:p>
        </w:tc>
        <w:tc>
          <w:tcPr>
            <w:tcW w:w="686" w:type="pct"/>
            <w:tcBorders>
              <w:bottom w:val="single" w:sz="4" w:space="0" w:color="auto"/>
            </w:tcBorders>
            <w:shd w:val="clear" w:color="auto" w:fill="EEECE1" w:themeFill="background2"/>
            <w:noWrap/>
            <w:vAlign w:val="center"/>
            <w:hideMark/>
          </w:tcPr>
          <w:p w14:paraId="2B5F8C31"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D</w:t>
            </w:r>
          </w:p>
        </w:tc>
        <w:tc>
          <w:tcPr>
            <w:tcW w:w="686" w:type="pct"/>
            <w:tcBorders>
              <w:bottom w:val="single" w:sz="4" w:space="0" w:color="auto"/>
            </w:tcBorders>
            <w:shd w:val="clear" w:color="auto" w:fill="EEECE1" w:themeFill="background2"/>
            <w:noWrap/>
            <w:vAlign w:val="center"/>
            <w:hideMark/>
          </w:tcPr>
          <w:p w14:paraId="0B92003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E</w:t>
            </w:r>
          </w:p>
        </w:tc>
        <w:tc>
          <w:tcPr>
            <w:tcW w:w="684" w:type="pct"/>
            <w:tcBorders>
              <w:bottom w:val="single" w:sz="4" w:space="0" w:color="auto"/>
            </w:tcBorders>
            <w:shd w:val="clear" w:color="auto" w:fill="EEECE1" w:themeFill="background2"/>
            <w:noWrap/>
            <w:vAlign w:val="center"/>
            <w:hideMark/>
          </w:tcPr>
          <w:p w14:paraId="7B1F9565"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F</w:t>
            </w:r>
          </w:p>
        </w:tc>
      </w:tr>
      <w:tr w:rsidR="002C7737" w:rsidRPr="002C7737" w14:paraId="4115ACD9" w14:textId="77777777" w:rsidTr="002000D2">
        <w:trPr>
          <w:trHeight w:val="20"/>
        </w:trPr>
        <w:tc>
          <w:tcPr>
            <w:tcW w:w="885" w:type="pct"/>
            <w:tcBorders>
              <w:top w:val="single" w:sz="4" w:space="0" w:color="auto"/>
            </w:tcBorders>
            <w:shd w:val="clear" w:color="auto" w:fill="auto"/>
            <w:noWrap/>
            <w:vAlign w:val="bottom"/>
            <w:hideMark/>
          </w:tcPr>
          <w:p w14:paraId="4A7F8BA8"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w:t>
            </w:r>
          </w:p>
        </w:tc>
        <w:tc>
          <w:tcPr>
            <w:tcW w:w="686" w:type="pct"/>
            <w:tcBorders>
              <w:top w:val="single" w:sz="4" w:space="0" w:color="auto"/>
            </w:tcBorders>
            <w:shd w:val="clear" w:color="auto" w:fill="auto"/>
            <w:noWrap/>
            <w:vAlign w:val="bottom"/>
            <w:hideMark/>
          </w:tcPr>
          <w:p w14:paraId="1A1D9648" w14:textId="77777777" w:rsidR="002C7737" w:rsidRPr="002C7737" w:rsidRDefault="002C7737" w:rsidP="002C7737">
            <w:pPr>
              <w:rPr>
                <w:rFonts w:ascii="Garamond" w:hAnsi="Garamond"/>
                <w:sz w:val="24"/>
                <w:szCs w:val="28"/>
              </w:rPr>
            </w:pPr>
            <w:r w:rsidRPr="002C7737">
              <w:rPr>
                <w:rFonts w:ascii="Garamond" w:hAnsi="Garamond"/>
                <w:sz w:val="24"/>
                <w:szCs w:val="28"/>
              </w:rPr>
              <w:t>3,17</w:t>
            </w:r>
          </w:p>
        </w:tc>
        <w:tc>
          <w:tcPr>
            <w:tcW w:w="687" w:type="pct"/>
            <w:tcBorders>
              <w:top w:val="single" w:sz="4" w:space="0" w:color="auto"/>
            </w:tcBorders>
            <w:shd w:val="clear" w:color="auto" w:fill="auto"/>
            <w:noWrap/>
            <w:vAlign w:val="bottom"/>
            <w:hideMark/>
          </w:tcPr>
          <w:p w14:paraId="7C1B115C" w14:textId="77777777" w:rsidR="002C7737" w:rsidRPr="002C7737" w:rsidRDefault="002C7737" w:rsidP="002C7737">
            <w:pPr>
              <w:rPr>
                <w:rFonts w:ascii="Garamond" w:hAnsi="Garamond"/>
                <w:sz w:val="24"/>
                <w:szCs w:val="28"/>
              </w:rPr>
            </w:pPr>
            <w:r w:rsidRPr="002C7737">
              <w:rPr>
                <w:rFonts w:ascii="Garamond" w:hAnsi="Garamond"/>
                <w:sz w:val="24"/>
                <w:szCs w:val="28"/>
              </w:rPr>
              <w:t>3,01</w:t>
            </w:r>
          </w:p>
        </w:tc>
        <w:tc>
          <w:tcPr>
            <w:tcW w:w="686" w:type="pct"/>
            <w:tcBorders>
              <w:top w:val="single" w:sz="4" w:space="0" w:color="auto"/>
            </w:tcBorders>
            <w:shd w:val="clear" w:color="auto" w:fill="auto"/>
            <w:noWrap/>
            <w:vAlign w:val="bottom"/>
            <w:hideMark/>
          </w:tcPr>
          <w:p w14:paraId="3575E205" w14:textId="77777777" w:rsidR="002C7737" w:rsidRPr="002C7737" w:rsidRDefault="002C7737" w:rsidP="002C7737">
            <w:pPr>
              <w:rPr>
                <w:rFonts w:ascii="Garamond" w:hAnsi="Garamond"/>
                <w:sz w:val="24"/>
                <w:szCs w:val="28"/>
              </w:rPr>
            </w:pPr>
            <w:r w:rsidRPr="002C7737">
              <w:rPr>
                <w:rFonts w:ascii="Garamond" w:hAnsi="Garamond"/>
                <w:sz w:val="24"/>
                <w:szCs w:val="28"/>
              </w:rPr>
              <w:t>3,01</w:t>
            </w:r>
          </w:p>
        </w:tc>
        <w:tc>
          <w:tcPr>
            <w:tcW w:w="686" w:type="pct"/>
            <w:tcBorders>
              <w:top w:val="single" w:sz="4" w:space="0" w:color="auto"/>
            </w:tcBorders>
            <w:shd w:val="clear" w:color="auto" w:fill="auto"/>
            <w:noWrap/>
            <w:vAlign w:val="bottom"/>
            <w:hideMark/>
          </w:tcPr>
          <w:p w14:paraId="066CAD5E" w14:textId="77777777" w:rsidR="002C7737" w:rsidRPr="002C7737" w:rsidRDefault="002C7737" w:rsidP="002C7737">
            <w:pPr>
              <w:rPr>
                <w:rFonts w:ascii="Garamond" w:hAnsi="Garamond"/>
                <w:sz w:val="24"/>
                <w:szCs w:val="28"/>
              </w:rPr>
            </w:pPr>
            <w:r w:rsidRPr="002C7737">
              <w:rPr>
                <w:rFonts w:ascii="Garamond" w:hAnsi="Garamond"/>
                <w:sz w:val="24"/>
                <w:szCs w:val="28"/>
              </w:rPr>
              <w:t>3,04</w:t>
            </w:r>
          </w:p>
        </w:tc>
        <w:tc>
          <w:tcPr>
            <w:tcW w:w="686" w:type="pct"/>
            <w:tcBorders>
              <w:top w:val="single" w:sz="4" w:space="0" w:color="auto"/>
            </w:tcBorders>
            <w:shd w:val="clear" w:color="auto" w:fill="auto"/>
            <w:noWrap/>
            <w:vAlign w:val="bottom"/>
            <w:hideMark/>
          </w:tcPr>
          <w:p w14:paraId="12439092" w14:textId="77777777" w:rsidR="002C7737" w:rsidRPr="002C7737" w:rsidRDefault="002C7737" w:rsidP="002C7737">
            <w:pPr>
              <w:rPr>
                <w:rFonts w:ascii="Garamond" w:hAnsi="Garamond"/>
                <w:sz w:val="24"/>
                <w:szCs w:val="28"/>
              </w:rPr>
            </w:pPr>
            <w:r w:rsidRPr="002C7737">
              <w:rPr>
                <w:rFonts w:ascii="Garamond" w:hAnsi="Garamond"/>
                <w:sz w:val="24"/>
                <w:szCs w:val="28"/>
              </w:rPr>
              <w:t>0,87</w:t>
            </w:r>
          </w:p>
        </w:tc>
        <w:tc>
          <w:tcPr>
            <w:tcW w:w="684" w:type="pct"/>
            <w:tcBorders>
              <w:top w:val="single" w:sz="4" w:space="0" w:color="auto"/>
            </w:tcBorders>
            <w:shd w:val="clear" w:color="auto" w:fill="auto"/>
            <w:noWrap/>
            <w:vAlign w:val="bottom"/>
            <w:hideMark/>
          </w:tcPr>
          <w:p w14:paraId="450DE4F7" w14:textId="77777777" w:rsidR="002C7737" w:rsidRPr="002C7737" w:rsidRDefault="002C7737" w:rsidP="002C7737">
            <w:pPr>
              <w:rPr>
                <w:rFonts w:ascii="Garamond" w:hAnsi="Garamond"/>
                <w:sz w:val="24"/>
                <w:szCs w:val="28"/>
              </w:rPr>
            </w:pPr>
            <w:r w:rsidRPr="002C7737">
              <w:rPr>
                <w:rFonts w:ascii="Garamond" w:hAnsi="Garamond"/>
                <w:sz w:val="24"/>
                <w:szCs w:val="28"/>
              </w:rPr>
              <w:t>0,97</w:t>
            </w:r>
          </w:p>
        </w:tc>
      </w:tr>
      <w:tr w:rsidR="002C7737" w:rsidRPr="002C7737" w14:paraId="2CCD3A47" w14:textId="77777777" w:rsidTr="002000D2">
        <w:trPr>
          <w:trHeight w:val="20"/>
        </w:trPr>
        <w:tc>
          <w:tcPr>
            <w:tcW w:w="885" w:type="pct"/>
            <w:shd w:val="clear" w:color="auto" w:fill="auto"/>
            <w:noWrap/>
            <w:vAlign w:val="bottom"/>
            <w:hideMark/>
          </w:tcPr>
          <w:p w14:paraId="7794E7DB" w14:textId="77777777" w:rsidR="002C7737" w:rsidRPr="002C7737" w:rsidRDefault="002C7737" w:rsidP="0045585C">
            <w:pPr>
              <w:jc w:val="center"/>
              <w:rPr>
                <w:rFonts w:ascii="Garamond" w:hAnsi="Garamond"/>
                <w:sz w:val="24"/>
                <w:szCs w:val="28"/>
              </w:rPr>
            </w:pPr>
            <w:r w:rsidRPr="002C7737">
              <w:rPr>
                <w:rFonts w:ascii="Garamond" w:hAnsi="Garamond"/>
                <w:sz w:val="24"/>
                <w:szCs w:val="28"/>
              </w:rPr>
              <w:t>2</w:t>
            </w:r>
          </w:p>
        </w:tc>
        <w:tc>
          <w:tcPr>
            <w:tcW w:w="686" w:type="pct"/>
            <w:shd w:val="clear" w:color="auto" w:fill="auto"/>
            <w:noWrap/>
            <w:vAlign w:val="bottom"/>
            <w:hideMark/>
          </w:tcPr>
          <w:p w14:paraId="268FB366" w14:textId="77777777" w:rsidR="002C7737" w:rsidRPr="002C7737" w:rsidRDefault="002C7737" w:rsidP="002C7737">
            <w:pPr>
              <w:rPr>
                <w:rFonts w:ascii="Garamond" w:hAnsi="Garamond"/>
                <w:sz w:val="24"/>
                <w:szCs w:val="28"/>
              </w:rPr>
            </w:pPr>
            <w:r w:rsidRPr="002C7737">
              <w:rPr>
                <w:rFonts w:ascii="Garamond" w:hAnsi="Garamond"/>
                <w:sz w:val="24"/>
                <w:szCs w:val="28"/>
              </w:rPr>
              <w:t>2,23</w:t>
            </w:r>
          </w:p>
        </w:tc>
        <w:tc>
          <w:tcPr>
            <w:tcW w:w="687" w:type="pct"/>
            <w:shd w:val="clear" w:color="auto" w:fill="auto"/>
            <w:noWrap/>
            <w:vAlign w:val="bottom"/>
            <w:hideMark/>
          </w:tcPr>
          <w:p w14:paraId="71E206D3" w14:textId="77777777" w:rsidR="002C7737" w:rsidRPr="002C7737" w:rsidRDefault="002C7737" w:rsidP="002C7737">
            <w:pPr>
              <w:rPr>
                <w:rFonts w:ascii="Garamond" w:hAnsi="Garamond"/>
                <w:sz w:val="24"/>
                <w:szCs w:val="28"/>
              </w:rPr>
            </w:pPr>
            <w:r w:rsidRPr="002C7737">
              <w:rPr>
                <w:rFonts w:ascii="Garamond" w:hAnsi="Garamond"/>
                <w:sz w:val="24"/>
                <w:szCs w:val="28"/>
              </w:rPr>
              <w:t>2,48</w:t>
            </w:r>
          </w:p>
        </w:tc>
        <w:tc>
          <w:tcPr>
            <w:tcW w:w="686" w:type="pct"/>
            <w:shd w:val="clear" w:color="auto" w:fill="auto"/>
            <w:noWrap/>
            <w:vAlign w:val="bottom"/>
            <w:hideMark/>
          </w:tcPr>
          <w:p w14:paraId="072CC464" w14:textId="77777777" w:rsidR="002C7737" w:rsidRPr="002C7737" w:rsidRDefault="002C7737" w:rsidP="002C7737">
            <w:pPr>
              <w:rPr>
                <w:rFonts w:ascii="Garamond" w:hAnsi="Garamond"/>
                <w:sz w:val="24"/>
                <w:szCs w:val="28"/>
              </w:rPr>
            </w:pPr>
            <w:r w:rsidRPr="002C7737">
              <w:rPr>
                <w:rFonts w:ascii="Garamond" w:hAnsi="Garamond"/>
                <w:sz w:val="24"/>
                <w:szCs w:val="28"/>
              </w:rPr>
              <w:t>2,42</w:t>
            </w:r>
          </w:p>
        </w:tc>
        <w:tc>
          <w:tcPr>
            <w:tcW w:w="686" w:type="pct"/>
            <w:shd w:val="clear" w:color="auto" w:fill="auto"/>
            <w:noWrap/>
            <w:vAlign w:val="bottom"/>
            <w:hideMark/>
          </w:tcPr>
          <w:p w14:paraId="5B76EDFE" w14:textId="77777777" w:rsidR="002C7737" w:rsidRPr="002C7737" w:rsidRDefault="002C7737" w:rsidP="002C7737">
            <w:pPr>
              <w:rPr>
                <w:rFonts w:ascii="Garamond" w:hAnsi="Garamond"/>
                <w:sz w:val="24"/>
                <w:szCs w:val="28"/>
              </w:rPr>
            </w:pPr>
            <w:r w:rsidRPr="002C7737">
              <w:rPr>
                <w:rFonts w:ascii="Garamond" w:hAnsi="Garamond"/>
                <w:sz w:val="24"/>
                <w:szCs w:val="28"/>
              </w:rPr>
              <w:t>2,34</w:t>
            </w:r>
          </w:p>
        </w:tc>
        <w:tc>
          <w:tcPr>
            <w:tcW w:w="686" w:type="pct"/>
            <w:shd w:val="clear" w:color="auto" w:fill="auto"/>
            <w:noWrap/>
            <w:vAlign w:val="bottom"/>
            <w:hideMark/>
          </w:tcPr>
          <w:p w14:paraId="7C9515EB" w14:textId="77777777" w:rsidR="002C7737" w:rsidRPr="002C7737" w:rsidRDefault="002C7737" w:rsidP="002C7737">
            <w:pPr>
              <w:rPr>
                <w:rFonts w:ascii="Garamond" w:hAnsi="Garamond"/>
                <w:sz w:val="24"/>
                <w:szCs w:val="28"/>
              </w:rPr>
            </w:pPr>
            <w:r w:rsidRPr="002C7737">
              <w:rPr>
                <w:rFonts w:ascii="Garamond" w:hAnsi="Garamond"/>
                <w:sz w:val="24"/>
                <w:szCs w:val="28"/>
              </w:rPr>
              <w:t>0,80</w:t>
            </w:r>
          </w:p>
        </w:tc>
        <w:tc>
          <w:tcPr>
            <w:tcW w:w="684" w:type="pct"/>
            <w:shd w:val="clear" w:color="auto" w:fill="auto"/>
            <w:noWrap/>
            <w:vAlign w:val="bottom"/>
            <w:hideMark/>
          </w:tcPr>
          <w:p w14:paraId="7E76C0BE" w14:textId="77777777" w:rsidR="002C7737" w:rsidRPr="002C7737" w:rsidRDefault="002C7737" w:rsidP="002C7737">
            <w:pPr>
              <w:rPr>
                <w:rFonts w:ascii="Garamond" w:hAnsi="Garamond"/>
                <w:sz w:val="24"/>
                <w:szCs w:val="28"/>
              </w:rPr>
            </w:pPr>
            <w:r w:rsidRPr="002C7737">
              <w:rPr>
                <w:rFonts w:ascii="Garamond" w:hAnsi="Garamond"/>
                <w:sz w:val="24"/>
                <w:szCs w:val="28"/>
              </w:rPr>
              <w:t>0,93</w:t>
            </w:r>
          </w:p>
        </w:tc>
      </w:tr>
      <w:tr w:rsidR="002C7737" w:rsidRPr="002C7737" w14:paraId="4EB2EFFE" w14:textId="77777777" w:rsidTr="002000D2">
        <w:trPr>
          <w:trHeight w:val="20"/>
        </w:trPr>
        <w:tc>
          <w:tcPr>
            <w:tcW w:w="885" w:type="pct"/>
            <w:shd w:val="clear" w:color="auto" w:fill="auto"/>
            <w:noWrap/>
            <w:vAlign w:val="bottom"/>
            <w:hideMark/>
          </w:tcPr>
          <w:p w14:paraId="58417601"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w:t>
            </w:r>
          </w:p>
        </w:tc>
        <w:tc>
          <w:tcPr>
            <w:tcW w:w="686" w:type="pct"/>
            <w:shd w:val="clear" w:color="auto" w:fill="auto"/>
            <w:noWrap/>
            <w:vAlign w:val="bottom"/>
            <w:hideMark/>
          </w:tcPr>
          <w:p w14:paraId="6258F7C0" w14:textId="77777777" w:rsidR="002C7737" w:rsidRPr="002C7737" w:rsidRDefault="002C7737" w:rsidP="002C7737">
            <w:pPr>
              <w:rPr>
                <w:rFonts w:ascii="Garamond" w:hAnsi="Garamond"/>
                <w:sz w:val="24"/>
                <w:szCs w:val="28"/>
              </w:rPr>
            </w:pPr>
            <w:r w:rsidRPr="002C7737">
              <w:rPr>
                <w:rFonts w:ascii="Garamond" w:hAnsi="Garamond"/>
                <w:sz w:val="24"/>
                <w:szCs w:val="28"/>
              </w:rPr>
              <w:t>2,07</w:t>
            </w:r>
          </w:p>
        </w:tc>
        <w:tc>
          <w:tcPr>
            <w:tcW w:w="687" w:type="pct"/>
            <w:shd w:val="clear" w:color="auto" w:fill="auto"/>
            <w:noWrap/>
            <w:vAlign w:val="bottom"/>
            <w:hideMark/>
          </w:tcPr>
          <w:p w14:paraId="0A257677" w14:textId="77777777" w:rsidR="002C7737" w:rsidRPr="002C7737" w:rsidRDefault="002C7737" w:rsidP="002C7737">
            <w:pPr>
              <w:rPr>
                <w:rFonts w:ascii="Garamond" w:hAnsi="Garamond"/>
                <w:sz w:val="24"/>
                <w:szCs w:val="28"/>
              </w:rPr>
            </w:pPr>
            <w:r w:rsidRPr="002C7737">
              <w:rPr>
                <w:rFonts w:ascii="Garamond" w:hAnsi="Garamond"/>
                <w:sz w:val="24"/>
                <w:szCs w:val="28"/>
              </w:rPr>
              <w:t>1,92</w:t>
            </w:r>
          </w:p>
        </w:tc>
        <w:tc>
          <w:tcPr>
            <w:tcW w:w="686" w:type="pct"/>
            <w:shd w:val="clear" w:color="auto" w:fill="auto"/>
            <w:noWrap/>
            <w:vAlign w:val="bottom"/>
            <w:hideMark/>
          </w:tcPr>
          <w:p w14:paraId="5A3E746B" w14:textId="77777777" w:rsidR="002C7737" w:rsidRPr="002C7737" w:rsidRDefault="002C7737" w:rsidP="002C7737">
            <w:pPr>
              <w:rPr>
                <w:rFonts w:ascii="Garamond" w:hAnsi="Garamond"/>
                <w:sz w:val="24"/>
                <w:szCs w:val="28"/>
              </w:rPr>
            </w:pPr>
            <w:r w:rsidRPr="002C7737">
              <w:rPr>
                <w:rFonts w:ascii="Garamond" w:hAnsi="Garamond"/>
                <w:sz w:val="24"/>
                <w:szCs w:val="28"/>
              </w:rPr>
              <w:t>2,03</w:t>
            </w:r>
          </w:p>
        </w:tc>
        <w:tc>
          <w:tcPr>
            <w:tcW w:w="686" w:type="pct"/>
            <w:shd w:val="clear" w:color="auto" w:fill="auto"/>
            <w:noWrap/>
            <w:vAlign w:val="bottom"/>
            <w:hideMark/>
          </w:tcPr>
          <w:p w14:paraId="290507C3" w14:textId="77777777" w:rsidR="002C7737" w:rsidRPr="002C7737" w:rsidRDefault="002C7737" w:rsidP="002C7737">
            <w:pPr>
              <w:rPr>
                <w:rFonts w:ascii="Garamond" w:hAnsi="Garamond"/>
                <w:sz w:val="24"/>
                <w:szCs w:val="28"/>
              </w:rPr>
            </w:pPr>
            <w:r w:rsidRPr="002C7737">
              <w:rPr>
                <w:rFonts w:ascii="Garamond" w:hAnsi="Garamond"/>
                <w:sz w:val="24"/>
                <w:szCs w:val="28"/>
              </w:rPr>
              <w:t>2,09</w:t>
            </w:r>
          </w:p>
        </w:tc>
        <w:tc>
          <w:tcPr>
            <w:tcW w:w="686" w:type="pct"/>
            <w:shd w:val="clear" w:color="auto" w:fill="auto"/>
            <w:noWrap/>
            <w:vAlign w:val="bottom"/>
            <w:hideMark/>
          </w:tcPr>
          <w:p w14:paraId="410783FB" w14:textId="77777777" w:rsidR="002C7737" w:rsidRPr="002C7737" w:rsidRDefault="002C7737" w:rsidP="002C7737">
            <w:pPr>
              <w:rPr>
                <w:rFonts w:ascii="Garamond" w:hAnsi="Garamond"/>
                <w:sz w:val="24"/>
                <w:szCs w:val="28"/>
              </w:rPr>
            </w:pPr>
            <w:r w:rsidRPr="002C7737">
              <w:rPr>
                <w:rFonts w:ascii="Garamond" w:hAnsi="Garamond"/>
                <w:sz w:val="24"/>
                <w:szCs w:val="28"/>
              </w:rPr>
              <w:t>0,69</w:t>
            </w:r>
          </w:p>
        </w:tc>
        <w:tc>
          <w:tcPr>
            <w:tcW w:w="684" w:type="pct"/>
            <w:shd w:val="clear" w:color="auto" w:fill="auto"/>
            <w:noWrap/>
            <w:vAlign w:val="bottom"/>
            <w:hideMark/>
          </w:tcPr>
          <w:p w14:paraId="585EFA3E" w14:textId="77777777" w:rsidR="002C7737" w:rsidRPr="002C7737" w:rsidRDefault="002C7737" w:rsidP="002C7737">
            <w:pPr>
              <w:rPr>
                <w:rFonts w:ascii="Garamond" w:hAnsi="Garamond"/>
                <w:sz w:val="24"/>
                <w:szCs w:val="28"/>
              </w:rPr>
            </w:pPr>
            <w:r w:rsidRPr="002C7737">
              <w:rPr>
                <w:rFonts w:ascii="Garamond" w:hAnsi="Garamond"/>
                <w:sz w:val="24"/>
                <w:szCs w:val="28"/>
              </w:rPr>
              <w:t>0,63</w:t>
            </w:r>
          </w:p>
        </w:tc>
      </w:tr>
      <w:tr w:rsidR="002C7737" w:rsidRPr="002C7737" w14:paraId="7D63DCAD" w14:textId="77777777" w:rsidTr="002000D2">
        <w:trPr>
          <w:trHeight w:val="20"/>
        </w:trPr>
        <w:tc>
          <w:tcPr>
            <w:tcW w:w="885" w:type="pct"/>
            <w:shd w:val="clear" w:color="auto" w:fill="auto"/>
            <w:noWrap/>
            <w:vAlign w:val="bottom"/>
            <w:hideMark/>
          </w:tcPr>
          <w:p w14:paraId="41ADCA73" w14:textId="77777777" w:rsidR="002C7737" w:rsidRPr="002C7737" w:rsidRDefault="002C7737" w:rsidP="0045585C">
            <w:pPr>
              <w:jc w:val="center"/>
              <w:rPr>
                <w:rFonts w:ascii="Garamond" w:hAnsi="Garamond"/>
                <w:sz w:val="24"/>
                <w:szCs w:val="28"/>
              </w:rPr>
            </w:pPr>
            <w:r w:rsidRPr="002C7737">
              <w:rPr>
                <w:rFonts w:ascii="Garamond" w:hAnsi="Garamond"/>
                <w:sz w:val="24"/>
                <w:szCs w:val="28"/>
              </w:rPr>
              <w:t>Rata-Rata</w:t>
            </w:r>
          </w:p>
        </w:tc>
        <w:tc>
          <w:tcPr>
            <w:tcW w:w="686" w:type="pct"/>
            <w:shd w:val="clear" w:color="auto" w:fill="auto"/>
            <w:noWrap/>
            <w:vAlign w:val="bottom"/>
            <w:hideMark/>
          </w:tcPr>
          <w:p w14:paraId="433C7C30"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7" w:type="pct"/>
            <w:shd w:val="clear" w:color="auto" w:fill="auto"/>
            <w:noWrap/>
            <w:vAlign w:val="bottom"/>
            <w:hideMark/>
          </w:tcPr>
          <w:p w14:paraId="0275122F" w14:textId="77777777" w:rsidR="002C7737" w:rsidRPr="002C7737" w:rsidRDefault="002C7737" w:rsidP="002C7737">
            <w:pPr>
              <w:rPr>
                <w:rFonts w:ascii="Garamond" w:hAnsi="Garamond"/>
                <w:sz w:val="24"/>
                <w:szCs w:val="28"/>
              </w:rPr>
            </w:pPr>
            <w:r w:rsidRPr="002C7737">
              <w:rPr>
                <w:rFonts w:ascii="Garamond" w:hAnsi="Garamond"/>
                <w:sz w:val="24"/>
                <w:szCs w:val="28"/>
              </w:rPr>
              <w:t>2,47</w:t>
            </w:r>
          </w:p>
        </w:tc>
        <w:tc>
          <w:tcPr>
            <w:tcW w:w="686" w:type="pct"/>
            <w:shd w:val="clear" w:color="auto" w:fill="auto"/>
            <w:noWrap/>
            <w:vAlign w:val="bottom"/>
            <w:hideMark/>
          </w:tcPr>
          <w:p w14:paraId="60475942"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6" w:type="pct"/>
            <w:shd w:val="clear" w:color="auto" w:fill="auto"/>
            <w:noWrap/>
            <w:vAlign w:val="bottom"/>
            <w:hideMark/>
          </w:tcPr>
          <w:p w14:paraId="2C381E0F"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6" w:type="pct"/>
            <w:shd w:val="clear" w:color="auto" w:fill="auto"/>
            <w:noWrap/>
            <w:vAlign w:val="bottom"/>
            <w:hideMark/>
          </w:tcPr>
          <w:p w14:paraId="7FE5F133" w14:textId="77777777" w:rsidR="002C7737" w:rsidRPr="002C7737" w:rsidRDefault="002C7737" w:rsidP="002C7737">
            <w:pPr>
              <w:rPr>
                <w:rFonts w:ascii="Garamond" w:hAnsi="Garamond"/>
                <w:sz w:val="24"/>
                <w:szCs w:val="28"/>
              </w:rPr>
            </w:pPr>
            <w:r w:rsidRPr="002C7737">
              <w:rPr>
                <w:rFonts w:ascii="Garamond" w:hAnsi="Garamond"/>
                <w:sz w:val="24"/>
                <w:szCs w:val="28"/>
              </w:rPr>
              <w:t>0,79</w:t>
            </w:r>
          </w:p>
        </w:tc>
        <w:tc>
          <w:tcPr>
            <w:tcW w:w="684" w:type="pct"/>
            <w:shd w:val="clear" w:color="auto" w:fill="auto"/>
            <w:noWrap/>
            <w:vAlign w:val="bottom"/>
            <w:hideMark/>
          </w:tcPr>
          <w:p w14:paraId="336323DE"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r>
      <w:tr w:rsidR="002C7737" w:rsidRPr="002C7737" w14:paraId="42D06FD8" w14:textId="77777777" w:rsidTr="002000D2">
        <w:trPr>
          <w:trHeight w:val="20"/>
        </w:trPr>
        <w:tc>
          <w:tcPr>
            <w:tcW w:w="885" w:type="pct"/>
            <w:tcBorders>
              <w:bottom w:val="single" w:sz="4" w:space="0" w:color="auto"/>
            </w:tcBorders>
            <w:shd w:val="clear" w:color="auto" w:fill="auto"/>
            <w:noWrap/>
            <w:vAlign w:val="bottom"/>
            <w:hideMark/>
          </w:tcPr>
          <w:p w14:paraId="7B15E1AA" w14:textId="77777777" w:rsidR="002C7737" w:rsidRPr="002C7737" w:rsidRDefault="002C7737" w:rsidP="0045585C">
            <w:pPr>
              <w:jc w:val="center"/>
              <w:rPr>
                <w:rFonts w:ascii="Garamond" w:hAnsi="Garamond"/>
                <w:sz w:val="24"/>
                <w:szCs w:val="28"/>
              </w:rPr>
            </w:pPr>
            <w:r w:rsidRPr="002C7737">
              <w:rPr>
                <w:rFonts w:ascii="Garamond" w:hAnsi="Garamond"/>
                <w:sz w:val="24"/>
                <w:szCs w:val="28"/>
              </w:rPr>
              <w:t>SD</w:t>
            </w:r>
          </w:p>
        </w:tc>
        <w:tc>
          <w:tcPr>
            <w:tcW w:w="686" w:type="pct"/>
            <w:tcBorders>
              <w:bottom w:val="single" w:sz="4" w:space="0" w:color="auto"/>
            </w:tcBorders>
            <w:shd w:val="clear" w:color="auto" w:fill="auto"/>
            <w:noWrap/>
            <w:vAlign w:val="bottom"/>
            <w:hideMark/>
          </w:tcPr>
          <w:p w14:paraId="117F2AAD" w14:textId="77777777" w:rsidR="002C7737" w:rsidRPr="002C7737" w:rsidRDefault="002C7737" w:rsidP="002C7737">
            <w:pPr>
              <w:rPr>
                <w:rFonts w:ascii="Garamond" w:hAnsi="Garamond"/>
                <w:sz w:val="24"/>
                <w:szCs w:val="28"/>
              </w:rPr>
            </w:pPr>
            <w:r w:rsidRPr="002C7737">
              <w:rPr>
                <w:rFonts w:ascii="Garamond" w:hAnsi="Garamond"/>
                <w:sz w:val="24"/>
                <w:szCs w:val="28"/>
              </w:rPr>
              <w:t>0,59</w:t>
            </w:r>
          </w:p>
        </w:tc>
        <w:tc>
          <w:tcPr>
            <w:tcW w:w="687" w:type="pct"/>
            <w:tcBorders>
              <w:bottom w:val="single" w:sz="4" w:space="0" w:color="auto"/>
            </w:tcBorders>
            <w:shd w:val="clear" w:color="auto" w:fill="auto"/>
            <w:noWrap/>
            <w:vAlign w:val="bottom"/>
            <w:hideMark/>
          </w:tcPr>
          <w:p w14:paraId="5694E253" w14:textId="77777777" w:rsidR="002C7737" w:rsidRPr="002C7737" w:rsidRDefault="002C7737" w:rsidP="002C7737">
            <w:pPr>
              <w:rPr>
                <w:rFonts w:ascii="Garamond" w:hAnsi="Garamond"/>
                <w:sz w:val="24"/>
                <w:szCs w:val="28"/>
              </w:rPr>
            </w:pPr>
            <w:r w:rsidRPr="002C7737">
              <w:rPr>
                <w:rFonts w:ascii="Garamond" w:hAnsi="Garamond"/>
                <w:sz w:val="24"/>
                <w:szCs w:val="28"/>
              </w:rPr>
              <w:t>0,55</w:t>
            </w:r>
          </w:p>
        </w:tc>
        <w:tc>
          <w:tcPr>
            <w:tcW w:w="686" w:type="pct"/>
            <w:tcBorders>
              <w:bottom w:val="single" w:sz="4" w:space="0" w:color="auto"/>
            </w:tcBorders>
            <w:shd w:val="clear" w:color="auto" w:fill="auto"/>
            <w:noWrap/>
            <w:vAlign w:val="bottom"/>
            <w:hideMark/>
          </w:tcPr>
          <w:p w14:paraId="28BB5BD3" w14:textId="77777777" w:rsidR="002C7737" w:rsidRPr="002C7737" w:rsidRDefault="002C7737" w:rsidP="002C7737">
            <w:pPr>
              <w:rPr>
                <w:rFonts w:ascii="Garamond" w:hAnsi="Garamond"/>
                <w:sz w:val="24"/>
                <w:szCs w:val="28"/>
              </w:rPr>
            </w:pPr>
            <w:r w:rsidRPr="002C7737">
              <w:rPr>
                <w:rFonts w:ascii="Garamond" w:hAnsi="Garamond"/>
                <w:sz w:val="24"/>
                <w:szCs w:val="28"/>
              </w:rPr>
              <w:t>0,49</w:t>
            </w:r>
          </w:p>
        </w:tc>
        <w:tc>
          <w:tcPr>
            <w:tcW w:w="686" w:type="pct"/>
            <w:tcBorders>
              <w:bottom w:val="single" w:sz="4" w:space="0" w:color="auto"/>
            </w:tcBorders>
            <w:shd w:val="clear" w:color="auto" w:fill="auto"/>
            <w:noWrap/>
            <w:vAlign w:val="bottom"/>
            <w:hideMark/>
          </w:tcPr>
          <w:p w14:paraId="36BE870B" w14:textId="77777777" w:rsidR="002C7737" w:rsidRPr="002C7737" w:rsidRDefault="002C7737" w:rsidP="002C7737">
            <w:pPr>
              <w:rPr>
                <w:rFonts w:ascii="Garamond" w:hAnsi="Garamond"/>
                <w:sz w:val="24"/>
                <w:szCs w:val="28"/>
              </w:rPr>
            </w:pPr>
            <w:r w:rsidRPr="002C7737">
              <w:rPr>
                <w:rFonts w:ascii="Garamond" w:hAnsi="Garamond"/>
                <w:sz w:val="24"/>
                <w:szCs w:val="28"/>
              </w:rPr>
              <w:t>0,49</w:t>
            </w:r>
          </w:p>
        </w:tc>
        <w:tc>
          <w:tcPr>
            <w:tcW w:w="686" w:type="pct"/>
            <w:tcBorders>
              <w:bottom w:val="single" w:sz="4" w:space="0" w:color="auto"/>
            </w:tcBorders>
            <w:shd w:val="clear" w:color="auto" w:fill="auto"/>
            <w:noWrap/>
            <w:vAlign w:val="bottom"/>
            <w:hideMark/>
          </w:tcPr>
          <w:p w14:paraId="464F7F39" w14:textId="77777777" w:rsidR="002C7737" w:rsidRPr="002C7737" w:rsidRDefault="002C7737" w:rsidP="002C7737">
            <w:pPr>
              <w:rPr>
                <w:rFonts w:ascii="Garamond" w:hAnsi="Garamond"/>
                <w:sz w:val="24"/>
                <w:szCs w:val="28"/>
              </w:rPr>
            </w:pPr>
            <w:r w:rsidRPr="002C7737">
              <w:rPr>
                <w:rFonts w:ascii="Garamond" w:hAnsi="Garamond"/>
                <w:sz w:val="24"/>
                <w:szCs w:val="28"/>
              </w:rPr>
              <w:t>0,09</w:t>
            </w:r>
          </w:p>
        </w:tc>
        <w:tc>
          <w:tcPr>
            <w:tcW w:w="684" w:type="pct"/>
            <w:tcBorders>
              <w:bottom w:val="single" w:sz="4" w:space="0" w:color="auto"/>
            </w:tcBorders>
            <w:shd w:val="clear" w:color="auto" w:fill="auto"/>
            <w:noWrap/>
            <w:vAlign w:val="bottom"/>
            <w:hideMark/>
          </w:tcPr>
          <w:p w14:paraId="72D07975" w14:textId="77777777" w:rsidR="002C7737" w:rsidRPr="002C7737" w:rsidRDefault="002C7737" w:rsidP="002C7737">
            <w:pPr>
              <w:rPr>
                <w:rFonts w:ascii="Garamond" w:hAnsi="Garamond"/>
                <w:sz w:val="24"/>
                <w:szCs w:val="28"/>
              </w:rPr>
            </w:pPr>
            <w:r w:rsidRPr="002C7737">
              <w:rPr>
                <w:rFonts w:ascii="Garamond" w:hAnsi="Garamond"/>
                <w:sz w:val="24"/>
                <w:szCs w:val="28"/>
              </w:rPr>
              <w:t>0,19</w:t>
            </w:r>
          </w:p>
        </w:tc>
      </w:tr>
    </w:tbl>
    <w:p w14:paraId="515F9280" w14:textId="77777777"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18)</w:t>
      </w:r>
    </w:p>
    <w:p w14:paraId="5A841AF4" w14:textId="77777777" w:rsidR="002C7737" w:rsidRPr="002C7737" w:rsidRDefault="002C7737" w:rsidP="002C7737">
      <w:pPr>
        <w:rPr>
          <w:rFonts w:ascii="Garamond" w:hAnsi="Garamond"/>
          <w:sz w:val="24"/>
          <w:szCs w:val="28"/>
        </w:rPr>
      </w:pPr>
    </w:p>
    <w:p w14:paraId="190AF66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549BBF9C"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Analisis data dengan uji faktorial menghasilkan perlakuan faktor A (Dosis pemberian biji mahoni) berpengaruh sangat nyata (P&lt;0,01) mengganggu/menghambat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(Lampiran 17).</w:t>
      </w:r>
    </w:p>
    <w:p w14:paraId="7612969D" w14:textId="3EDCA7EB"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menunjukan adanya pengaruh sangat nyata</w:t>
      </w:r>
      <w:r w:rsidRPr="002C7737">
        <w:rPr>
          <w:rFonts w:ascii="Garamond" w:hAnsi="Garamond"/>
          <w:bCs/>
          <w:sz w:val="24"/>
          <w:szCs w:val="28"/>
        </w:rPr>
        <w:t xml:space="preserve"> </w:t>
      </w:r>
      <w:r w:rsidRPr="002C7737">
        <w:rPr>
          <w:rFonts w:ascii="Garamond" w:hAnsi="Garamond"/>
          <w:sz w:val="24"/>
          <w:szCs w:val="28"/>
        </w:rPr>
        <w:t xml:space="preserve">perlakuan A3B1 dan A3B2 terhadap laju pertumbuhan ikan uji dengan perlakuan A2B1, A1B2, A2B2, dan A1B1. Perlakuan A3B1 tidak berbeda nyata dengan perlakuan A3B2 sehingga perlakuan A3B1 mempunyai kecenderungan yang sama dengan perlakuan A3B2, yang memberikan efek yang sangat nyata mengganggu/menghambat laju pertumbuhan harian (%) Ikan uji. Untuk pengujian faktor utama : terhadap faktor A (Dosis pemberian biji mahoni) diperoleh perbedaan yang sangat nyata antara A1 dengan A3 dan A2 dengan A3 sehingga perlakuan A3 (Dosis pemberian biji mahoni 15%) dapat dinyatakan sebagai perlakuan yang memberikan efek yang sangat nyata dalam mengganggu/menghambat laju pertumbuhan harian (%) ikan uji. Sebagaimana diilustrasikan pada gambar </w:t>
      </w:r>
      <w:r w:rsidR="006D783A">
        <w:rPr>
          <w:rFonts w:ascii="Garamond" w:hAnsi="Garamond"/>
          <w:sz w:val="24"/>
          <w:szCs w:val="28"/>
        </w:rPr>
        <w:t>2.</w:t>
      </w:r>
    </w:p>
    <w:p w14:paraId="42290829" w14:textId="77777777" w:rsidR="002C7737" w:rsidRPr="002C7737" w:rsidRDefault="002C7737" w:rsidP="002C7737">
      <w:pPr>
        <w:rPr>
          <w:rFonts w:ascii="Garamond" w:hAnsi="Garamond"/>
          <w:bCs/>
          <w:iCs/>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t>Grafik tersebut memperlihatkan perbedaan respon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karena pengruh dosis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KING) yang berbeda-beda.</w:t>
      </w:r>
    </w:p>
    <w:p w14:paraId="3B2AE1F0" w14:textId="77777777" w:rsidR="002C7737" w:rsidRPr="002C7737" w:rsidRDefault="002C7737" w:rsidP="002C7737">
      <w:pPr>
        <w:rPr>
          <w:rFonts w:ascii="Garamond" w:hAnsi="Garamond"/>
          <w:bCs/>
          <w:iCs/>
          <w:sz w:val="24"/>
          <w:szCs w:val="28"/>
        </w:rPr>
      </w:pPr>
    </w:p>
    <w:p w14:paraId="772A943E" w14:textId="77777777" w:rsidR="002C7737" w:rsidRPr="002C7737" w:rsidRDefault="002C7737" w:rsidP="004540DF">
      <w:pPr>
        <w:ind w:firstLine="0"/>
        <w:rPr>
          <w:rFonts w:ascii="Garamond" w:hAnsi="Garamond"/>
          <w:b/>
          <w:sz w:val="24"/>
          <w:szCs w:val="28"/>
        </w:rPr>
      </w:pPr>
      <w:r w:rsidRPr="002C7737">
        <w:rPr>
          <w:rFonts w:ascii="Garamond" w:hAnsi="Garamond"/>
          <w:b/>
          <w:noProof/>
          <w:sz w:val="24"/>
          <w:szCs w:val="28"/>
          <w:lang w:val="en-US" w:eastAsia="en-US"/>
        </w:rPr>
        <w:lastRenderedPageBreak/>
        <w:drawing>
          <wp:inline distT="0" distB="0" distL="0" distR="0" wp14:anchorId="36F30251" wp14:editId="20127EB3">
            <wp:extent cx="5039995" cy="1906548"/>
            <wp:effectExtent l="0" t="0" r="8255" b="17780"/>
            <wp:docPr id="3"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786097B" w14:textId="0B7C06DF" w:rsidR="002C7737" w:rsidRPr="002C7737" w:rsidRDefault="002C7737" w:rsidP="002C7737">
      <w:pPr>
        <w:rPr>
          <w:rFonts w:ascii="Garamond" w:hAnsi="Garamond"/>
          <w:sz w:val="24"/>
          <w:szCs w:val="28"/>
        </w:rPr>
      </w:pPr>
      <w:r w:rsidRPr="002C7737">
        <w:rPr>
          <w:rFonts w:ascii="Garamond" w:hAnsi="Garamond"/>
          <w:sz w:val="24"/>
          <w:szCs w:val="28"/>
        </w:rPr>
        <w:t>Gambar 2.</w:t>
      </w:r>
      <w:r w:rsidRPr="002C7737">
        <w:rPr>
          <w:rFonts w:ascii="Garamond" w:hAnsi="Garamond"/>
          <w:sz w:val="24"/>
          <w:szCs w:val="28"/>
        </w:rPr>
        <w:tab/>
        <w:t>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A0350EF" w14:textId="77777777" w:rsidR="002C7737" w:rsidRPr="002C7737" w:rsidRDefault="002C7737" w:rsidP="002C7737">
      <w:pPr>
        <w:rPr>
          <w:rFonts w:ascii="Garamond" w:hAnsi="Garamond"/>
          <w:b/>
          <w:sz w:val="24"/>
          <w:szCs w:val="28"/>
        </w:rPr>
      </w:pPr>
    </w:p>
    <w:p w14:paraId="3C4496EC"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2E5EBB1F"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Pertumbuhan Relatif (Gram)</w:t>
      </w:r>
    </w:p>
    <w:p w14:paraId="62464033" w14:textId="77777777" w:rsidR="002C7737" w:rsidRPr="002C7737" w:rsidRDefault="002C7737" w:rsidP="002000D2">
      <w:pPr>
        <w:ind w:firstLine="0"/>
        <w:rPr>
          <w:rFonts w:ascii="Garamond" w:hAnsi="Garamond"/>
          <w:sz w:val="24"/>
          <w:szCs w:val="28"/>
        </w:rPr>
      </w:pPr>
      <w:r w:rsidRPr="002C7737">
        <w:rPr>
          <w:rFonts w:ascii="Garamond" w:hAnsi="Garamond"/>
          <w:sz w:val="24"/>
          <w:szCs w:val="28"/>
        </w:rPr>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oleh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Tabel 7 Lampiran 22.</w:t>
      </w:r>
    </w:p>
    <w:p w14:paraId="3C19CE7B" w14:textId="77777777" w:rsidR="002C7737" w:rsidRPr="002C7737" w:rsidRDefault="002C7737" w:rsidP="002C7737">
      <w:pPr>
        <w:rPr>
          <w:rFonts w:ascii="Garamond" w:hAnsi="Garamond"/>
          <w:sz w:val="24"/>
          <w:szCs w:val="28"/>
        </w:rPr>
      </w:pPr>
    </w:p>
    <w:p w14:paraId="45130905" w14:textId="77777777" w:rsidR="002C7737" w:rsidRPr="002C7737" w:rsidRDefault="002C7737" w:rsidP="002C7737">
      <w:pPr>
        <w:rPr>
          <w:rFonts w:ascii="Garamond" w:hAnsi="Garamond"/>
          <w:sz w:val="24"/>
          <w:szCs w:val="28"/>
        </w:rPr>
      </w:pPr>
      <w:r w:rsidRPr="002C7737">
        <w:rPr>
          <w:rFonts w:ascii="Garamond" w:hAnsi="Garamond"/>
          <w:sz w:val="24"/>
          <w:szCs w:val="28"/>
        </w:rPr>
        <w:t>Tabel 7.</w:t>
      </w:r>
      <w:r w:rsidRPr="002C7737">
        <w:rPr>
          <w:rFonts w:ascii="Garamond" w:hAnsi="Garamond"/>
          <w:sz w:val="24"/>
          <w:szCs w:val="28"/>
        </w:rPr>
        <w:tab/>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64DD179"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tbl>
      <w:tblPr>
        <w:tblW w:w="5000" w:type="pct"/>
        <w:tblLook w:val="04A0" w:firstRow="1" w:lastRow="0" w:firstColumn="1" w:lastColumn="0" w:noHBand="0" w:noVBand="1"/>
      </w:tblPr>
      <w:tblGrid>
        <w:gridCol w:w="1405"/>
        <w:gridCol w:w="1058"/>
        <w:gridCol w:w="1059"/>
        <w:gridCol w:w="1060"/>
        <w:gridCol w:w="1060"/>
        <w:gridCol w:w="1148"/>
        <w:gridCol w:w="1147"/>
      </w:tblGrid>
      <w:tr w:rsidR="002C7737" w:rsidRPr="002C7737" w14:paraId="00A67BC0" w14:textId="77777777" w:rsidTr="0045585C">
        <w:trPr>
          <w:trHeight w:val="20"/>
        </w:trPr>
        <w:tc>
          <w:tcPr>
            <w:tcW w:w="885" w:type="pct"/>
            <w:vMerge w:val="restart"/>
            <w:tcBorders>
              <w:top w:val="single" w:sz="4" w:space="0" w:color="auto"/>
            </w:tcBorders>
            <w:shd w:val="clear" w:color="auto" w:fill="EEECE1" w:themeFill="background2"/>
            <w:noWrap/>
            <w:vAlign w:val="center"/>
            <w:hideMark/>
          </w:tcPr>
          <w:p w14:paraId="5D499A06" w14:textId="23986BB0"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lastRenderedPageBreak/>
              <w:t>Ulangan</w:t>
            </w:r>
          </w:p>
        </w:tc>
        <w:tc>
          <w:tcPr>
            <w:tcW w:w="1334" w:type="pct"/>
            <w:gridSpan w:val="2"/>
            <w:tcBorders>
              <w:top w:val="single" w:sz="4" w:space="0" w:color="auto"/>
              <w:bottom w:val="single" w:sz="4" w:space="0" w:color="auto"/>
            </w:tcBorders>
            <w:shd w:val="clear" w:color="auto" w:fill="EEECE1" w:themeFill="background2"/>
            <w:noWrap/>
            <w:vAlign w:val="center"/>
            <w:hideMark/>
          </w:tcPr>
          <w:p w14:paraId="6BA6B144"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A1</w:t>
            </w:r>
          </w:p>
        </w:tc>
        <w:tc>
          <w:tcPr>
            <w:tcW w:w="1336" w:type="pct"/>
            <w:gridSpan w:val="2"/>
            <w:tcBorders>
              <w:top w:val="single" w:sz="4" w:space="0" w:color="auto"/>
              <w:bottom w:val="single" w:sz="4" w:space="0" w:color="auto"/>
            </w:tcBorders>
            <w:shd w:val="clear" w:color="auto" w:fill="EEECE1" w:themeFill="background2"/>
            <w:noWrap/>
            <w:vAlign w:val="center"/>
            <w:hideMark/>
          </w:tcPr>
          <w:p w14:paraId="74EB7CC7"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A2</w:t>
            </w:r>
          </w:p>
        </w:tc>
        <w:tc>
          <w:tcPr>
            <w:tcW w:w="1445" w:type="pct"/>
            <w:gridSpan w:val="2"/>
            <w:tcBorders>
              <w:top w:val="single" w:sz="4" w:space="0" w:color="auto"/>
              <w:bottom w:val="single" w:sz="4" w:space="0" w:color="auto"/>
            </w:tcBorders>
            <w:shd w:val="clear" w:color="auto" w:fill="EEECE1" w:themeFill="background2"/>
            <w:noWrap/>
            <w:vAlign w:val="center"/>
            <w:hideMark/>
          </w:tcPr>
          <w:p w14:paraId="091EE0E6"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A3</w:t>
            </w:r>
          </w:p>
        </w:tc>
      </w:tr>
      <w:tr w:rsidR="002C7737" w:rsidRPr="002C7737" w14:paraId="25D88828" w14:textId="77777777" w:rsidTr="0045585C">
        <w:trPr>
          <w:trHeight w:val="20"/>
        </w:trPr>
        <w:tc>
          <w:tcPr>
            <w:tcW w:w="885" w:type="pct"/>
            <w:vMerge/>
            <w:shd w:val="clear" w:color="auto" w:fill="EEECE1" w:themeFill="background2"/>
            <w:vAlign w:val="center"/>
            <w:hideMark/>
          </w:tcPr>
          <w:p w14:paraId="0DE61DF7" w14:textId="77777777" w:rsidR="002C7737" w:rsidRPr="002000D2" w:rsidRDefault="002C7737" w:rsidP="002000D2">
            <w:pPr>
              <w:ind w:firstLine="0"/>
              <w:jc w:val="center"/>
              <w:rPr>
                <w:rFonts w:ascii="Garamond" w:hAnsi="Garamond"/>
                <w:b/>
                <w:sz w:val="24"/>
                <w:szCs w:val="28"/>
              </w:rPr>
            </w:pPr>
          </w:p>
        </w:tc>
        <w:tc>
          <w:tcPr>
            <w:tcW w:w="667" w:type="pct"/>
            <w:tcBorders>
              <w:top w:val="single" w:sz="4" w:space="0" w:color="auto"/>
            </w:tcBorders>
            <w:shd w:val="clear" w:color="auto" w:fill="EEECE1" w:themeFill="background2"/>
            <w:noWrap/>
            <w:vAlign w:val="center"/>
            <w:hideMark/>
          </w:tcPr>
          <w:p w14:paraId="50183C76"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A1B1</w:t>
            </w:r>
          </w:p>
        </w:tc>
        <w:tc>
          <w:tcPr>
            <w:tcW w:w="667" w:type="pct"/>
            <w:tcBorders>
              <w:top w:val="single" w:sz="4" w:space="0" w:color="auto"/>
            </w:tcBorders>
            <w:shd w:val="clear" w:color="auto" w:fill="EEECE1" w:themeFill="background2"/>
            <w:noWrap/>
            <w:vAlign w:val="center"/>
            <w:hideMark/>
          </w:tcPr>
          <w:p w14:paraId="4CD454E5"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A1B2</w:t>
            </w:r>
          </w:p>
        </w:tc>
        <w:tc>
          <w:tcPr>
            <w:tcW w:w="668" w:type="pct"/>
            <w:tcBorders>
              <w:top w:val="single" w:sz="4" w:space="0" w:color="auto"/>
            </w:tcBorders>
            <w:shd w:val="clear" w:color="auto" w:fill="EEECE1" w:themeFill="background2"/>
            <w:noWrap/>
            <w:vAlign w:val="center"/>
            <w:hideMark/>
          </w:tcPr>
          <w:p w14:paraId="08C9A512"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A2B1</w:t>
            </w:r>
          </w:p>
        </w:tc>
        <w:tc>
          <w:tcPr>
            <w:tcW w:w="668" w:type="pct"/>
            <w:tcBorders>
              <w:top w:val="single" w:sz="4" w:space="0" w:color="auto"/>
            </w:tcBorders>
            <w:shd w:val="clear" w:color="auto" w:fill="EEECE1" w:themeFill="background2"/>
            <w:noWrap/>
            <w:vAlign w:val="center"/>
            <w:hideMark/>
          </w:tcPr>
          <w:p w14:paraId="3ACE48C7"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A2B2</w:t>
            </w:r>
          </w:p>
        </w:tc>
        <w:tc>
          <w:tcPr>
            <w:tcW w:w="723" w:type="pct"/>
            <w:tcBorders>
              <w:top w:val="single" w:sz="4" w:space="0" w:color="auto"/>
            </w:tcBorders>
            <w:shd w:val="clear" w:color="auto" w:fill="EEECE1" w:themeFill="background2"/>
            <w:noWrap/>
            <w:vAlign w:val="center"/>
            <w:hideMark/>
          </w:tcPr>
          <w:p w14:paraId="16CADEB3"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A3B1</w:t>
            </w:r>
          </w:p>
        </w:tc>
        <w:tc>
          <w:tcPr>
            <w:tcW w:w="723" w:type="pct"/>
            <w:tcBorders>
              <w:top w:val="single" w:sz="4" w:space="0" w:color="auto"/>
            </w:tcBorders>
            <w:shd w:val="clear" w:color="auto" w:fill="EEECE1" w:themeFill="background2"/>
            <w:noWrap/>
            <w:vAlign w:val="center"/>
            <w:hideMark/>
          </w:tcPr>
          <w:p w14:paraId="7FCE3BC9"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A3B2</w:t>
            </w:r>
          </w:p>
        </w:tc>
      </w:tr>
      <w:tr w:rsidR="002C7737" w:rsidRPr="002C7737" w14:paraId="442D18B6" w14:textId="77777777" w:rsidTr="002000D2">
        <w:trPr>
          <w:trHeight w:val="20"/>
        </w:trPr>
        <w:tc>
          <w:tcPr>
            <w:tcW w:w="885" w:type="pct"/>
            <w:vMerge/>
            <w:tcBorders>
              <w:bottom w:val="single" w:sz="4" w:space="0" w:color="auto"/>
            </w:tcBorders>
            <w:shd w:val="clear" w:color="auto" w:fill="EEECE1" w:themeFill="background2"/>
            <w:vAlign w:val="center"/>
            <w:hideMark/>
          </w:tcPr>
          <w:p w14:paraId="7EEC1D00" w14:textId="77777777" w:rsidR="002C7737" w:rsidRPr="002000D2" w:rsidRDefault="002C7737" w:rsidP="002000D2">
            <w:pPr>
              <w:ind w:firstLine="0"/>
              <w:jc w:val="center"/>
              <w:rPr>
                <w:rFonts w:ascii="Garamond" w:hAnsi="Garamond"/>
                <w:b/>
                <w:sz w:val="24"/>
                <w:szCs w:val="28"/>
              </w:rPr>
            </w:pPr>
          </w:p>
        </w:tc>
        <w:tc>
          <w:tcPr>
            <w:tcW w:w="667" w:type="pct"/>
            <w:tcBorders>
              <w:bottom w:val="single" w:sz="4" w:space="0" w:color="auto"/>
            </w:tcBorders>
            <w:shd w:val="clear" w:color="auto" w:fill="EEECE1" w:themeFill="background2"/>
            <w:noWrap/>
            <w:vAlign w:val="center"/>
            <w:hideMark/>
          </w:tcPr>
          <w:p w14:paraId="43218B3A"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A</w:t>
            </w:r>
          </w:p>
        </w:tc>
        <w:tc>
          <w:tcPr>
            <w:tcW w:w="667" w:type="pct"/>
            <w:tcBorders>
              <w:bottom w:val="single" w:sz="4" w:space="0" w:color="auto"/>
            </w:tcBorders>
            <w:shd w:val="clear" w:color="auto" w:fill="EEECE1" w:themeFill="background2"/>
            <w:noWrap/>
            <w:vAlign w:val="center"/>
            <w:hideMark/>
          </w:tcPr>
          <w:p w14:paraId="78E6FE38"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B</w:t>
            </w:r>
          </w:p>
        </w:tc>
        <w:tc>
          <w:tcPr>
            <w:tcW w:w="668" w:type="pct"/>
            <w:tcBorders>
              <w:bottom w:val="single" w:sz="4" w:space="0" w:color="auto"/>
            </w:tcBorders>
            <w:shd w:val="clear" w:color="auto" w:fill="EEECE1" w:themeFill="background2"/>
            <w:noWrap/>
            <w:vAlign w:val="center"/>
            <w:hideMark/>
          </w:tcPr>
          <w:p w14:paraId="50B3957E"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C</w:t>
            </w:r>
          </w:p>
        </w:tc>
        <w:tc>
          <w:tcPr>
            <w:tcW w:w="668" w:type="pct"/>
            <w:tcBorders>
              <w:bottom w:val="single" w:sz="4" w:space="0" w:color="auto"/>
            </w:tcBorders>
            <w:shd w:val="clear" w:color="auto" w:fill="EEECE1" w:themeFill="background2"/>
            <w:noWrap/>
            <w:vAlign w:val="center"/>
            <w:hideMark/>
          </w:tcPr>
          <w:p w14:paraId="147AD306"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D</w:t>
            </w:r>
          </w:p>
        </w:tc>
        <w:tc>
          <w:tcPr>
            <w:tcW w:w="723" w:type="pct"/>
            <w:tcBorders>
              <w:bottom w:val="single" w:sz="4" w:space="0" w:color="auto"/>
            </w:tcBorders>
            <w:shd w:val="clear" w:color="auto" w:fill="EEECE1" w:themeFill="background2"/>
            <w:noWrap/>
            <w:vAlign w:val="center"/>
            <w:hideMark/>
          </w:tcPr>
          <w:p w14:paraId="46FE5543"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E</w:t>
            </w:r>
          </w:p>
        </w:tc>
        <w:tc>
          <w:tcPr>
            <w:tcW w:w="723" w:type="pct"/>
            <w:tcBorders>
              <w:bottom w:val="single" w:sz="4" w:space="0" w:color="auto"/>
            </w:tcBorders>
            <w:shd w:val="clear" w:color="auto" w:fill="EEECE1" w:themeFill="background2"/>
            <w:noWrap/>
            <w:vAlign w:val="center"/>
            <w:hideMark/>
          </w:tcPr>
          <w:p w14:paraId="2619BB24" w14:textId="77777777" w:rsidR="002C7737" w:rsidRPr="002000D2" w:rsidRDefault="002C7737" w:rsidP="002000D2">
            <w:pPr>
              <w:ind w:firstLine="0"/>
              <w:jc w:val="center"/>
              <w:rPr>
                <w:rFonts w:ascii="Garamond" w:hAnsi="Garamond"/>
                <w:b/>
                <w:sz w:val="24"/>
                <w:szCs w:val="28"/>
              </w:rPr>
            </w:pPr>
            <w:r w:rsidRPr="002000D2">
              <w:rPr>
                <w:rFonts w:ascii="Garamond" w:hAnsi="Garamond"/>
                <w:b/>
                <w:sz w:val="24"/>
                <w:szCs w:val="28"/>
              </w:rPr>
              <w:t>F</w:t>
            </w:r>
          </w:p>
        </w:tc>
      </w:tr>
      <w:tr w:rsidR="002C7737" w:rsidRPr="002C7737" w14:paraId="6A33EFEE" w14:textId="77777777" w:rsidTr="002000D2">
        <w:trPr>
          <w:trHeight w:val="20"/>
        </w:trPr>
        <w:tc>
          <w:tcPr>
            <w:tcW w:w="885" w:type="pct"/>
            <w:tcBorders>
              <w:top w:val="single" w:sz="4" w:space="0" w:color="auto"/>
            </w:tcBorders>
            <w:shd w:val="clear" w:color="auto" w:fill="auto"/>
            <w:noWrap/>
            <w:vAlign w:val="bottom"/>
            <w:hideMark/>
          </w:tcPr>
          <w:p w14:paraId="1119E6A5" w14:textId="77777777" w:rsidR="002C7737" w:rsidRPr="002C7737" w:rsidRDefault="002C7737" w:rsidP="0045585C">
            <w:pPr>
              <w:jc w:val="center"/>
              <w:rPr>
                <w:rFonts w:ascii="Garamond" w:hAnsi="Garamond"/>
                <w:sz w:val="24"/>
                <w:szCs w:val="28"/>
              </w:rPr>
            </w:pPr>
            <w:r w:rsidRPr="002C7737">
              <w:rPr>
                <w:rFonts w:ascii="Garamond" w:hAnsi="Garamond"/>
                <w:sz w:val="24"/>
                <w:szCs w:val="28"/>
              </w:rPr>
              <w:t>1</w:t>
            </w:r>
          </w:p>
        </w:tc>
        <w:tc>
          <w:tcPr>
            <w:tcW w:w="667" w:type="pct"/>
            <w:tcBorders>
              <w:top w:val="single" w:sz="4" w:space="0" w:color="auto"/>
            </w:tcBorders>
            <w:shd w:val="clear" w:color="auto" w:fill="auto"/>
            <w:noWrap/>
            <w:vAlign w:val="bottom"/>
            <w:hideMark/>
          </w:tcPr>
          <w:p w14:paraId="29B20A54" w14:textId="77777777" w:rsidR="002C7737" w:rsidRPr="002C7737" w:rsidRDefault="002C7737" w:rsidP="002C7737">
            <w:pPr>
              <w:rPr>
                <w:rFonts w:ascii="Garamond" w:hAnsi="Garamond"/>
                <w:sz w:val="24"/>
                <w:szCs w:val="28"/>
              </w:rPr>
            </w:pPr>
            <w:r w:rsidRPr="002C7737">
              <w:rPr>
                <w:rFonts w:ascii="Garamond" w:hAnsi="Garamond"/>
                <w:sz w:val="24"/>
                <w:szCs w:val="28"/>
              </w:rPr>
              <w:t>1,59</w:t>
            </w:r>
          </w:p>
        </w:tc>
        <w:tc>
          <w:tcPr>
            <w:tcW w:w="667" w:type="pct"/>
            <w:tcBorders>
              <w:top w:val="single" w:sz="4" w:space="0" w:color="auto"/>
            </w:tcBorders>
            <w:shd w:val="clear" w:color="auto" w:fill="auto"/>
            <w:noWrap/>
            <w:vAlign w:val="bottom"/>
            <w:hideMark/>
          </w:tcPr>
          <w:p w14:paraId="2E430FCF" w14:textId="77777777" w:rsidR="002C7737" w:rsidRPr="002C7737" w:rsidRDefault="002C7737" w:rsidP="002C7737">
            <w:pPr>
              <w:rPr>
                <w:rFonts w:ascii="Garamond" w:hAnsi="Garamond"/>
                <w:sz w:val="24"/>
                <w:szCs w:val="28"/>
              </w:rPr>
            </w:pPr>
            <w:r w:rsidRPr="002C7737">
              <w:rPr>
                <w:rFonts w:ascii="Garamond" w:hAnsi="Garamond"/>
                <w:sz w:val="24"/>
                <w:szCs w:val="28"/>
              </w:rPr>
              <w:t>1,46</w:t>
            </w:r>
          </w:p>
        </w:tc>
        <w:tc>
          <w:tcPr>
            <w:tcW w:w="668" w:type="pct"/>
            <w:tcBorders>
              <w:top w:val="single" w:sz="4" w:space="0" w:color="auto"/>
            </w:tcBorders>
            <w:shd w:val="clear" w:color="auto" w:fill="auto"/>
            <w:noWrap/>
            <w:vAlign w:val="bottom"/>
            <w:hideMark/>
          </w:tcPr>
          <w:p w14:paraId="5DC24320" w14:textId="77777777" w:rsidR="002C7737" w:rsidRPr="002C7737" w:rsidRDefault="002C7737" w:rsidP="002C7737">
            <w:pPr>
              <w:rPr>
                <w:rFonts w:ascii="Garamond" w:hAnsi="Garamond"/>
                <w:sz w:val="24"/>
                <w:szCs w:val="28"/>
              </w:rPr>
            </w:pPr>
            <w:r w:rsidRPr="002C7737">
              <w:rPr>
                <w:rFonts w:ascii="Garamond" w:hAnsi="Garamond"/>
                <w:sz w:val="24"/>
                <w:szCs w:val="28"/>
              </w:rPr>
              <w:t>1,47</w:t>
            </w:r>
          </w:p>
        </w:tc>
        <w:tc>
          <w:tcPr>
            <w:tcW w:w="668" w:type="pct"/>
            <w:tcBorders>
              <w:top w:val="single" w:sz="4" w:space="0" w:color="auto"/>
            </w:tcBorders>
            <w:shd w:val="clear" w:color="auto" w:fill="auto"/>
            <w:noWrap/>
            <w:vAlign w:val="bottom"/>
            <w:hideMark/>
          </w:tcPr>
          <w:p w14:paraId="0096150B" w14:textId="77777777" w:rsidR="002C7737" w:rsidRPr="002C7737" w:rsidRDefault="002C7737" w:rsidP="002C7737">
            <w:pPr>
              <w:rPr>
                <w:rFonts w:ascii="Garamond" w:hAnsi="Garamond"/>
                <w:sz w:val="24"/>
                <w:szCs w:val="28"/>
              </w:rPr>
            </w:pPr>
            <w:r w:rsidRPr="002C7737">
              <w:rPr>
                <w:rFonts w:ascii="Garamond" w:hAnsi="Garamond"/>
                <w:sz w:val="24"/>
                <w:szCs w:val="28"/>
              </w:rPr>
              <w:t>1,49</w:t>
            </w:r>
          </w:p>
        </w:tc>
        <w:tc>
          <w:tcPr>
            <w:tcW w:w="723" w:type="pct"/>
            <w:tcBorders>
              <w:top w:val="single" w:sz="4" w:space="0" w:color="auto"/>
            </w:tcBorders>
            <w:shd w:val="clear" w:color="auto" w:fill="auto"/>
            <w:noWrap/>
            <w:vAlign w:val="bottom"/>
            <w:hideMark/>
          </w:tcPr>
          <w:p w14:paraId="18B2087C"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723" w:type="pct"/>
            <w:tcBorders>
              <w:top w:val="single" w:sz="4" w:space="0" w:color="auto"/>
            </w:tcBorders>
            <w:shd w:val="clear" w:color="auto" w:fill="auto"/>
            <w:noWrap/>
            <w:vAlign w:val="bottom"/>
            <w:hideMark/>
          </w:tcPr>
          <w:p w14:paraId="00FC4D73" w14:textId="77777777" w:rsidR="002C7737" w:rsidRPr="002C7737" w:rsidRDefault="002C7737" w:rsidP="002C7737">
            <w:pPr>
              <w:rPr>
                <w:rFonts w:ascii="Garamond" w:hAnsi="Garamond"/>
                <w:sz w:val="24"/>
                <w:szCs w:val="28"/>
              </w:rPr>
            </w:pPr>
            <w:r w:rsidRPr="002C7737">
              <w:rPr>
                <w:rFonts w:ascii="Garamond" w:hAnsi="Garamond"/>
                <w:sz w:val="24"/>
                <w:szCs w:val="28"/>
              </w:rPr>
              <w:t>0,34</w:t>
            </w:r>
          </w:p>
        </w:tc>
      </w:tr>
      <w:tr w:rsidR="002C7737" w:rsidRPr="002C7737" w14:paraId="3062E74B" w14:textId="77777777" w:rsidTr="002000D2">
        <w:trPr>
          <w:trHeight w:val="20"/>
        </w:trPr>
        <w:tc>
          <w:tcPr>
            <w:tcW w:w="885" w:type="pct"/>
            <w:shd w:val="clear" w:color="auto" w:fill="auto"/>
            <w:noWrap/>
            <w:vAlign w:val="bottom"/>
            <w:hideMark/>
          </w:tcPr>
          <w:p w14:paraId="65887A0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2</w:t>
            </w:r>
          </w:p>
        </w:tc>
        <w:tc>
          <w:tcPr>
            <w:tcW w:w="667" w:type="pct"/>
            <w:shd w:val="clear" w:color="auto" w:fill="auto"/>
            <w:noWrap/>
            <w:vAlign w:val="bottom"/>
            <w:hideMark/>
          </w:tcPr>
          <w:p w14:paraId="3FBE5634" w14:textId="77777777" w:rsidR="002C7737" w:rsidRPr="002C7737" w:rsidRDefault="002C7737" w:rsidP="002C7737">
            <w:pPr>
              <w:rPr>
                <w:rFonts w:ascii="Garamond" w:hAnsi="Garamond"/>
                <w:sz w:val="24"/>
                <w:szCs w:val="28"/>
              </w:rPr>
            </w:pPr>
            <w:r w:rsidRPr="002C7737">
              <w:rPr>
                <w:rFonts w:ascii="Garamond" w:hAnsi="Garamond"/>
                <w:sz w:val="24"/>
                <w:szCs w:val="28"/>
              </w:rPr>
              <w:t>0,95</w:t>
            </w:r>
          </w:p>
        </w:tc>
        <w:tc>
          <w:tcPr>
            <w:tcW w:w="667" w:type="pct"/>
            <w:shd w:val="clear" w:color="auto" w:fill="auto"/>
            <w:noWrap/>
            <w:vAlign w:val="bottom"/>
            <w:hideMark/>
          </w:tcPr>
          <w:p w14:paraId="03FDE5CE" w14:textId="77777777" w:rsidR="002C7737" w:rsidRPr="002C7737" w:rsidRDefault="002C7737" w:rsidP="002C7737">
            <w:pPr>
              <w:rPr>
                <w:rFonts w:ascii="Garamond" w:hAnsi="Garamond"/>
                <w:sz w:val="24"/>
                <w:szCs w:val="28"/>
              </w:rPr>
            </w:pPr>
            <w:r w:rsidRPr="002C7737">
              <w:rPr>
                <w:rFonts w:ascii="Garamond" w:hAnsi="Garamond"/>
                <w:sz w:val="24"/>
                <w:szCs w:val="28"/>
              </w:rPr>
              <w:t>1,11</w:t>
            </w:r>
          </w:p>
        </w:tc>
        <w:tc>
          <w:tcPr>
            <w:tcW w:w="668" w:type="pct"/>
            <w:shd w:val="clear" w:color="auto" w:fill="auto"/>
            <w:noWrap/>
            <w:vAlign w:val="bottom"/>
            <w:hideMark/>
          </w:tcPr>
          <w:p w14:paraId="3E65CC4E"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c>
          <w:tcPr>
            <w:tcW w:w="668" w:type="pct"/>
            <w:shd w:val="clear" w:color="auto" w:fill="auto"/>
            <w:noWrap/>
            <w:vAlign w:val="bottom"/>
            <w:hideMark/>
          </w:tcPr>
          <w:p w14:paraId="625B9637" w14:textId="77777777" w:rsidR="002C7737" w:rsidRPr="002C7737" w:rsidRDefault="002C7737" w:rsidP="002C7737">
            <w:pPr>
              <w:rPr>
                <w:rFonts w:ascii="Garamond" w:hAnsi="Garamond"/>
                <w:sz w:val="24"/>
                <w:szCs w:val="28"/>
              </w:rPr>
            </w:pPr>
            <w:r w:rsidRPr="002C7737">
              <w:rPr>
                <w:rFonts w:ascii="Garamond" w:hAnsi="Garamond"/>
                <w:sz w:val="24"/>
                <w:szCs w:val="28"/>
              </w:rPr>
              <w:t>1,02</w:t>
            </w:r>
          </w:p>
        </w:tc>
        <w:tc>
          <w:tcPr>
            <w:tcW w:w="723" w:type="pct"/>
            <w:shd w:val="clear" w:color="auto" w:fill="auto"/>
            <w:noWrap/>
            <w:vAlign w:val="bottom"/>
            <w:hideMark/>
          </w:tcPr>
          <w:p w14:paraId="6E9E9990" w14:textId="77777777" w:rsidR="002C7737" w:rsidRPr="002C7737" w:rsidRDefault="002C7737" w:rsidP="002C7737">
            <w:pPr>
              <w:rPr>
                <w:rFonts w:ascii="Garamond" w:hAnsi="Garamond"/>
                <w:sz w:val="24"/>
                <w:szCs w:val="28"/>
              </w:rPr>
            </w:pPr>
            <w:r w:rsidRPr="002C7737">
              <w:rPr>
                <w:rFonts w:ascii="Garamond" w:hAnsi="Garamond"/>
                <w:sz w:val="24"/>
                <w:szCs w:val="28"/>
              </w:rPr>
              <w:t>0,27</w:t>
            </w:r>
          </w:p>
        </w:tc>
        <w:tc>
          <w:tcPr>
            <w:tcW w:w="723" w:type="pct"/>
            <w:shd w:val="clear" w:color="auto" w:fill="auto"/>
            <w:noWrap/>
            <w:vAlign w:val="bottom"/>
            <w:hideMark/>
          </w:tcPr>
          <w:p w14:paraId="5576247E"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r>
      <w:tr w:rsidR="002C7737" w:rsidRPr="002C7737" w14:paraId="7E9C7646" w14:textId="77777777" w:rsidTr="002000D2">
        <w:trPr>
          <w:trHeight w:val="20"/>
        </w:trPr>
        <w:tc>
          <w:tcPr>
            <w:tcW w:w="885" w:type="pct"/>
            <w:shd w:val="clear" w:color="auto" w:fill="auto"/>
            <w:noWrap/>
            <w:vAlign w:val="bottom"/>
            <w:hideMark/>
          </w:tcPr>
          <w:p w14:paraId="5D4FE2D7" w14:textId="77777777" w:rsidR="002C7737" w:rsidRPr="002C7737" w:rsidRDefault="002C7737" w:rsidP="0045585C">
            <w:pPr>
              <w:jc w:val="center"/>
              <w:rPr>
                <w:rFonts w:ascii="Garamond" w:hAnsi="Garamond"/>
                <w:sz w:val="24"/>
                <w:szCs w:val="28"/>
              </w:rPr>
            </w:pPr>
            <w:r w:rsidRPr="002C7737">
              <w:rPr>
                <w:rFonts w:ascii="Garamond" w:hAnsi="Garamond"/>
                <w:sz w:val="24"/>
                <w:szCs w:val="28"/>
              </w:rPr>
              <w:t>3</w:t>
            </w:r>
          </w:p>
        </w:tc>
        <w:tc>
          <w:tcPr>
            <w:tcW w:w="667" w:type="pct"/>
            <w:shd w:val="clear" w:color="auto" w:fill="auto"/>
            <w:noWrap/>
            <w:vAlign w:val="bottom"/>
            <w:hideMark/>
          </w:tcPr>
          <w:p w14:paraId="5CBE2D97" w14:textId="77777777" w:rsidR="002C7737" w:rsidRPr="002C7737" w:rsidRDefault="002C7737" w:rsidP="002C7737">
            <w:pPr>
              <w:rPr>
                <w:rFonts w:ascii="Garamond" w:hAnsi="Garamond"/>
                <w:sz w:val="24"/>
                <w:szCs w:val="28"/>
              </w:rPr>
            </w:pPr>
            <w:r w:rsidRPr="002C7737">
              <w:rPr>
                <w:rFonts w:ascii="Garamond" w:hAnsi="Garamond"/>
                <w:sz w:val="24"/>
                <w:szCs w:val="28"/>
              </w:rPr>
              <w:t>0,86</w:t>
            </w:r>
          </w:p>
        </w:tc>
        <w:tc>
          <w:tcPr>
            <w:tcW w:w="667" w:type="pct"/>
            <w:shd w:val="clear" w:color="auto" w:fill="auto"/>
            <w:noWrap/>
            <w:vAlign w:val="bottom"/>
            <w:hideMark/>
          </w:tcPr>
          <w:p w14:paraId="06E7F1BF" w14:textId="77777777" w:rsidR="002C7737" w:rsidRPr="002C7737" w:rsidRDefault="002C7737" w:rsidP="002C7737">
            <w:pPr>
              <w:rPr>
                <w:rFonts w:ascii="Garamond" w:hAnsi="Garamond"/>
                <w:sz w:val="24"/>
                <w:szCs w:val="28"/>
              </w:rPr>
            </w:pPr>
            <w:r w:rsidRPr="002C7737">
              <w:rPr>
                <w:rFonts w:ascii="Garamond" w:hAnsi="Garamond"/>
                <w:sz w:val="24"/>
                <w:szCs w:val="28"/>
              </w:rPr>
              <w:t>0,78</w:t>
            </w:r>
          </w:p>
        </w:tc>
        <w:tc>
          <w:tcPr>
            <w:tcW w:w="668" w:type="pct"/>
            <w:shd w:val="clear" w:color="auto" w:fill="auto"/>
            <w:noWrap/>
            <w:vAlign w:val="bottom"/>
            <w:hideMark/>
          </w:tcPr>
          <w:p w14:paraId="0B31D17B"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c>
          <w:tcPr>
            <w:tcW w:w="668" w:type="pct"/>
            <w:shd w:val="clear" w:color="auto" w:fill="auto"/>
            <w:noWrap/>
            <w:vAlign w:val="bottom"/>
            <w:hideMark/>
          </w:tcPr>
          <w:p w14:paraId="113E0BCA" w14:textId="77777777" w:rsidR="002C7737" w:rsidRPr="002C7737" w:rsidRDefault="002C7737" w:rsidP="002C7737">
            <w:pPr>
              <w:rPr>
                <w:rFonts w:ascii="Garamond" w:hAnsi="Garamond"/>
                <w:sz w:val="24"/>
                <w:szCs w:val="28"/>
              </w:rPr>
            </w:pPr>
            <w:r w:rsidRPr="002C7737">
              <w:rPr>
                <w:rFonts w:ascii="Garamond" w:hAnsi="Garamond"/>
                <w:sz w:val="24"/>
                <w:szCs w:val="28"/>
              </w:rPr>
              <w:t>0,87</w:t>
            </w:r>
          </w:p>
        </w:tc>
        <w:tc>
          <w:tcPr>
            <w:tcW w:w="723" w:type="pct"/>
            <w:shd w:val="clear" w:color="auto" w:fill="auto"/>
            <w:noWrap/>
            <w:vAlign w:val="bottom"/>
            <w:hideMark/>
          </w:tcPr>
          <w:p w14:paraId="14570F64" w14:textId="77777777" w:rsidR="002C7737" w:rsidRPr="002C7737" w:rsidRDefault="002C7737" w:rsidP="002C7737">
            <w:pPr>
              <w:rPr>
                <w:rFonts w:ascii="Garamond" w:hAnsi="Garamond"/>
                <w:sz w:val="24"/>
                <w:szCs w:val="28"/>
              </w:rPr>
            </w:pPr>
            <w:r w:rsidRPr="002C7737">
              <w:rPr>
                <w:rFonts w:ascii="Garamond" w:hAnsi="Garamond"/>
                <w:sz w:val="24"/>
                <w:szCs w:val="28"/>
              </w:rPr>
              <w:t>0,23</w:t>
            </w:r>
          </w:p>
        </w:tc>
        <w:tc>
          <w:tcPr>
            <w:tcW w:w="723" w:type="pct"/>
            <w:shd w:val="clear" w:color="auto" w:fill="auto"/>
            <w:noWrap/>
            <w:vAlign w:val="bottom"/>
            <w:hideMark/>
          </w:tcPr>
          <w:p w14:paraId="6AF61BFC" w14:textId="77777777" w:rsidR="002C7737" w:rsidRPr="002C7737" w:rsidRDefault="002C7737" w:rsidP="002C7737">
            <w:pPr>
              <w:rPr>
                <w:rFonts w:ascii="Garamond" w:hAnsi="Garamond"/>
                <w:sz w:val="24"/>
                <w:szCs w:val="28"/>
              </w:rPr>
            </w:pPr>
            <w:r w:rsidRPr="002C7737">
              <w:rPr>
                <w:rFonts w:ascii="Garamond" w:hAnsi="Garamond"/>
                <w:sz w:val="24"/>
                <w:szCs w:val="28"/>
              </w:rPr>
              <w:t>0,21</w:t>
            </w:r>
          </w:p>
        </w:tc>
      </w:tr>
      <w:tr w:rsidR="002C7737" w:rsidRPr="002C7737" w14:paraId="0B546115" w14:textId="77777777" w:rsidTr="002000D2">
        <w:trPr>
          <w:trHeight w:val="20"/>
        </w:trPr>
        <w:tc>
          <w:tcPr>
            <w:tcW w:w="885" w:type="pct"/>
            <w:shd w:val="clear" w:color="auto" w:fill="auto"/>
            <w:noWrap/>
            <w:vAlign w:val="bottom"/>
            <w:hideMark/>
          </w:tcPr>
          <w:p w14:paraId="537252A4" w14:textId="77777777" w:rsidR="002C7737" w:rsidRPr="002C7737" w:rsidRDefault="002C7737" w:rsidP="0045585C">
            <w:pPr>
              <w:jc w:val="center"/>
              <w:rPr>
                <w:rFonts w:ascii="Garamond" w:hAnsi="Garamond"/>
                <w:sz w:val="24"/>
                <w:szCs w:val="28"/>
              </w:rPr>
            </w:pPr>
            <w:r w:rsidRPr="002C7737">
              <w:rPr>
                <w:rFonts w:ascii="Garamond" w:hAnsi="Garamond"/>
                <w:sz w:val="24"/>
                <w:szCs w:val="28"/>
              </w:rPr>
              <w:t>Rata-Rata</w:t>
            </w:r>
          </w:p>
        </w:tc>
        <w:tc>
          <w:tcPr>
            <w:tcW w:w="667" w:type="pct"/>
            <w:shd w:val="clear" w:color="auto" w:fill="auto"/>
            <w:noWrap/>
            <w:vAlign w:val="bottom"/>
            <w:hideMark/>
          </w:tcPr>
          <w:p w14:paraId="63D9371E"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667" w:type="pct"/>
            <w:shd w:val="clear" w:color="auto" w:fill="auto"/>
            <w:noWrap/>
            <w:vAlign w:val="bottom"/>
            <w:hideMark/>
          </w:tcPr>
          <w:p w14:paraId="1F245610" w14:textId="77777777" w:rsidR="002C7737" w:rsidRPr="002C7737" w:rsidRDefault="002C7737" w:rsidP="002C7737">
            <w:pPr>
              <w:rPr>
                <w:rFonts w:ascii="Garamond" w:hAnsi="Garamond"/>
                <w:sz w:val="24"/>
                <w:szCs w:val="28"/>
              </w:rPr>
            </w:pPr>
            <w:r w:rsidRPr="002C7737">
              <w:rPr>
                <w:rFonts w:ascii="Garamond" w:hAnsi="Garamond"/>
                <w:sz w:val="24"/>
                <w:szCs w:val="28"/>
              </w:rPr>
              <w:t>1,12</w:t>
            </w:r>
            <w:r w:rsidRPr="002C7737">
              <w:rPr>
                <w:rFonts w:ascii="Garamond" w:hAnsi="Garamond"/>
                <w:sz w:val="24"/>
                <w:szCs w:val="28"/>
                <w:vertAlign w:val="superscript"/>
              </w:rPr>
              <w:t>ef</w:t>
            </w:r>
          </w:p>
        </w:tc>
        <w:tc>
          <w:tcPr>
            <w:tcW w:w="668" w:type="pct"/>
            <w:shd w:val="clear" w:color="auto" w:fill="auto"/>
            <w:noWrap/>
            <w:vAlign w:val="bottom"/>
            <w:hideMark/>
          </w:tcPr>
          <w:p w14:paraId="50066752"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668" w:type="pct"/>
            <w:shd w:val="clear" w:color="auto" w:fill="auto"/>
            <w:noWrap/>
            <w:vAlign w:val="bottom"/>
            <w:hideMark/>
          </w:tcPr>
          <w:p w14:paraId="20B6A7E2"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723" w:type="pct"/>
            <w:shd w:val="clear" w:color="auto" w:fill="auto"/>
            <w:noWrap/>
            <w:vAlign w:val="bottom"/>
            <w:hideMark/>
          </w:tcPr>
          <w:p w14:paraId="1A533C94" w14:textId="77777777" w:rsidR="002C7737" w:rsidRPr="002C7737" w:rsidRDefault="002C7737" w:rsidP="002C7737">
            <w:pPr>
              <w:rPr>
                <w:rFonts w:ascii="Garamond" w:hAnsi="Garamond"/>
                <w:sz w:val="24"/>
                <w:szCs w:val="28"/>
              </w:rPr>
            </w:pPr>
            <w:r w:rsidRPr="002C7737">
              <w:rPr>
                <w:rFonts w:ascii="Garamond" w:hAnsi="Garamond"/>
                <w:sz w:val="24"/>
                <w:szCs w:val="28"/>
              </w:rPr>
              <w:t>0,27</w:t>
            </w:r>
            <w:r w:rsidRPr="002C7737">
              <w:rPr>
                <w:rFonts w:ascii="Garamond" w:hAnsi="Garamond"/>
                <w:sz w:val="24"/>
                <w:szCs w:val="28"/>
                <w:vertAlign w:val="superscript"/>
              </w:rPr>
              <w:t>abcd</w:t>
            </w:r>
          </w:p>
        </w:tc>
        <w:tc>
          <w:tcPr>
            <w:tcW w:w="723" w:type="pct"/>
            <w:shd w:val="clear" w:color="auto" w:fill="auto"/>
            <w:noWrap/>
            <w:vAlign w:val="bottom"/>
            <w:hideMark/>
          </w:tcPr>
          <w:p w14:paraId="0647CB71" w14:textId="77777777" w:rsidR="002C7737" w:rsidRPr="002C7737" w:rsidRDefault="002C7737" w:rsidP="002C7737">
            <w:pPr>
              <w:rPr>
                <w:rFonts w:ascii="Garamond" w:hAnsi="Garamond"/>
                <w:sz w:val="24"/>
                <w:szCs w:val="28"/>
              </w:rPr>
            </w:pPr>
            <w:r w:rsidRPr="002C7737">
              <w:rPr>
                <w:rFonts w:ascii="Garamond" w:hAnsi="Garamond"/>
                <w:sz w:val="24"/>
                <w:szCs w:val="28"/>
              </w:rPr>
              <w:t>0,29</w:t>
            </w:r>
            <w:r w:rsidRPr="002C7737">
              <w:rPr>
                <w:rFonts w:ascii="Garamond" w:hAnsi="Garamond"/>
                <w:sz w:val="24"/>
                <w:szCs w:val="28"/>
                <w:vertAlign w:val="superscript"/>
              </w:rPr>
              <w:t>abcd</w:t>
            </w:r>
          </w:p>
        </w:tc>
      </w:tr>
      <w:tr w:rsidR="002C7737" w:rsidRPr="002C7737" w14:paraId="6F279F8A" w14:textId="77777777" w:rsidTr="002000D2">
        <w:trPr>
          <w:trHeight w:val="20"/>
        </w:trPr>
        <w:tc>
          <w:tcPr>
            <w:tcW w:w="885" w:type="pct"/>
            <w:tcBorders>
              <w:bottom w:val="single" w:sz="4" w:space="0" w:color="auto"/>
            </w:tcBorders>
            <w:shd w:val="clear" w:color="auto" w:fill="auto"/>
            <w:noWrap/>
            <w:vAlign w:val="bottom"/>
            <w:hideMark/>
          </w:tcPr>
          <w:p w14:paraId="3F1D0A7E" w14:textId="77777777" w:rsidR="002C7737" w:rsidRPr="002C7737" w:rsidRDefault="002C7737" w:rsidP="0045585C">
            <w:pPr>
              <w:jc w:val="center"/>
              <w:rPr>
                <w:rFonts w:ascii="Garamond" w:hAnsi="Garamond"/>
                <w:sz w:val="24"/>
                <w:szCs w:val="28"/>
              </w:rPr>
            </w:pPr>
            <w:r w:rsidRPr="002C7737">
              <w:rPr>
                <w:rFonts w:ascii="Garamond" w:hAnsi="Garamond"/>
                <w:sz w:val="24"/>
                <w:szCs w:val="28"/>
              </w:rPr>
              <w:t>SD</w:t>
            </w:r>
          </w:p>
        </w:tc>
        <w:tc>
          <w:tcPr>
            <w:tcW w:w="667" w:type="pct"/>
            <w:tcBorders>
              <w:bottom w:val="single" w:sz="4" w:space="0" w:color="auto"/>
            </w:tcBorders>
            <w:shd w:val="clear" w:color="auto" w:fill="auto"/>
            <w:noWrap/>
            <w:vAlign w:val="bottom"/>
            <w:hideMark/>
          </w:tcPr>
          <w:p w14:paraId="58284F86" w14:textId="77777777" w:rsidR="002C7737" w:rsidRPr="002C7737" w:rsidRDefault="002C7737" w:rsidP="002C7737">
            <w:pPr>
              <w:rPr>
                <w:rFonts w:ascii="Garamond" w:hAnsi="Garamond"/>
                <w:sz w:val="24"/>
                <w:szCs w:val="28"/>
              </w:rPr>
            </w:pPr>
            <w:r w:rsidRPr="002C7737">
              <w:rPr>
                <w:rFonts w:ascii="Garamond" w:hAnsi="Garamond"/>
                <w:sz w:val="24"/>
                <w:szCs w:val="28"/>
              </w:rPr>
              <w:t>0,40</w:t>
            </w:r>
          </w:p>
        </w:tc>
        <w:tc>
          <w:tcPr>
            <w:tcW w:w="667" w:type="pct"/>
            <w:tcBorders>
              <w:bottom w:val="single" w:sz="4" w:space="0" w:color="auto"/>
            </w:tcBorders>
            <w:shd w:val="clear" w:color="auto" w:fill="auto"/>
            <w:noWrap/>
            <w:vAlign w:val="bottom"/>
            <w:hideMark/>
          </w:tcPr>
          <w:p w14:paraId="1D7FBA06" w14:textId="77777777" w:rsidR="002C7737" w:rsidRPr="002C7737" w:rsidRDefault="002C7737" w:rsidP="002C7737">
            <w:pPr>
              <w:rPr>
                <w:rFonts w:ascii="Garamond" w:hAnsi="Garamond"/>
                <w:sz w:val="24"/>
                <w:szCs w:val="28"/>
              </w:rPr>
            </w:pPr>
            <w:r w:rsidRPr="002C7737">
              <w:rPr>
                <w:rFonts w:ascii="Garamond" w:hAnsi="Garamond"/>
                <w:sz w:val="24"/>
                <w:szCs w:val="28"/>
              </w:rPr>
              <w:t>0,34</w:t>
            </w:r>
          </w:p>
        </w:tc>
        <w:tc>
          <w:tcPr>
            <w:tcW w:w="668" w:type="pct"/>
            <w:tcBorders>
              <w:bottom w:val="single" w:sz="4" w:space="0" w:color="auto"/>
            </w:tcBorders>
            <w:shd w:val="clear" w:color="auto" w:fill="auto"/>
            <w:noWrap/>
            <w:vAlign w:val="bottom"/>
            <w:hideMark/>
          </w:tcPr>
          <w:p w14:paraId="481032B3"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c>
          <w:tcPr>
            <w:tcW w:w="668" w:type="pct"/>
            <w:tcBorders>
              <w:bottom w:val="single" w:sz="4" w:space="0" w:color="auto"/>
            </w:tcBorders>
            <w:shd w:val="clear" w:color="auto" w:fill="auto"/>
            <w:noWrap/>
            <w:vAlign w:val="bottom"/>
            <w:hideMark/>
          </w:tcPr>
          <w:p w14:paraId="3075D18C"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c>
          <w:tcPr>
            <w:tcW w:w="723" w:type="pct"/>
            <w:tcBorders>
              <w:bottom w:val="single" w:sz="4" w:space="0" w:color="auto"/>
            </w:tcBorders>
            <w:shd w:val="clear" w:color="auto" w:fill="auto"/>
            <w:noWrap/>
            <w:vAlign w:val="bottom"/>
            <w:hideMark/>
          </w:tcPr>
          <w:p w14:paraId="32F4BD81" w14:textId="77777777" w:rsidR="002C7737" w:rsidRPr="002C7737" w:rsidRDefault="002C7737" w:rsidP="002C7737">
            <w:pPr>
              <w:rPr>
                <w:rFonts w:ascii="Garamond" w:hAnsi="Garamond"/>
                <w:sz w:val="24"/>
                <w:szCs w:val="28"/>
              </w:rPr>
            </w:pPr>
            <w:r w:rsidRPr="002C7737">
              <w:rPr>
                <w:rFonts w:ascii="Garamond" w:hAnsi="Garamond"/>
                <w:sz w:val="24"/>
                <w:szCs w:val="28"/>
              </w:rPr>
              <w:t>0,04</w:t>
            </w:r>
          </w:p>
        </w:tc>
        <w:tc>
          <w:tcPr>
            <w:tcW w:w="723" w:type="pct"/>
            <w:tcBorders>
              <w:bottom w:val="single" w:sz="4" w:space="0" w:color="auto"/>
            </w:tcBorders>
            <w:shd w:val="clear" w:color="auto" w:fill="auto"/>
            <w:noWrap/>
            <w:vAlign w:val="bottom"/>
            <w:hideMark/>
          </w:tcPr>
          <w:p w14:paraId="7216C8F0" w14:textId="77777777" w:rsidR="002C7737" w:rsidRPr="002C7737" w:rsidRDefault="002C7737" w:rsidP="002C7737">
            <w:pPr>
              <w:rPr>
                <w:rFonts w:ascii="Garamond" w:hAnsi="Garamond"/>
                <w:sz w:val="24"/>
                <w:szCs w:val="28"/>
              </w:rPr>
            </w:pPr>
            <w:r w:rsidRPr="002C7737">
              <w:rPr>
                <w:rFonts w:ascii="Garamond" w:hAnsi="Garamond"/>
                <w:sz w:val="24"/>
                <w:szCs w:val="28"/>
              </w:rPr>
              <w:t>0,07</w:t>
            </w:r>
          </w:p>
        </w:tc>
      </w:tr>
    </w:tbl>
    <w:p w14:paraId="5E2050D1" w14:textId="77777777"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22)</w:t>
      </w:r>
    </w:p>
    <w:p w14:paraId="7AC762B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tab/>
      </w:r>
    </w:p>
    <w:p w14:paraId="4E23142B"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Berdasarkan analisis data dengan uji faktorial diperoleh bahwa pengaruh perlakuan A (Dosis pemberian biji mahoni) berpengaruh sangat nyata (P&lt;0,01) mengganggu / menghambat 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(Lampiran 22).</w:t>
      </w:r>
    </w:p>
    <w:p w14:paraId="32C9A20B"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Uji lanjutan wilayah berganda Duncan menghasilkan perlakuan A3B1 dan A3B2 memberikan respon pertumbuhan relatif yang berbeda sangat nyata dengan perlakuan A2B1, A1B2, A2B2, dan A1B1. Respon terhadap perlakuan A3B1 tidak berbeda nyata dengan perlakuan A3B2 sehingga perlakuan A3B1 mempunyai kecenderungan yang sama dengan perlakuan A3B2.  Pengujian faktor utama : terhadap faktor A (Dosis Pemberian Biji Mahoni) menghasilkan perbedaan respon pertumbuhan relatif yang </w:t>
      </w:r>
      <w:r w:rsidRPr="002C7737">
        <w:rPr>
          <w:rFonts w:ascii="Garamond" w:hAnsi="Garamond"/>
          <w:sz w:val="24"/>
          <w:szCs w:val="28"/>
        </w:rPr>
        <w:lastRenderedPageBreak/>
        <w:t>sangat nyata antara A1 dengan A3 dan A2 dengan A3 sehingga perlakuan A3 (Dosis Pemberian Biji Mahoni 15%) merupakan perlakuan terbaik selama penelitian sebagaimana disajikan pada Gambar 13 dan Lampiran 23.</w:t>
      </w:r>
    </w:p>
    <w:p w14:paraId="7C5A5376" w14:textId="77777777" w:rsidR="002C7737" w:rsidRPr="002C7737" w:rsidRDefault="002C7737" w:rsidP="002C7737">
      <w:pPr>
        <w:rPr>
          <w:rFonts w:ascii="Garamond" w:hAnsi="Garamond"/>
          <w:sz w:val="24"/>
          <w:szCs w:val="28"/>
        </w:rPr>
      </w:pPr>
      <w:r w:rsidRPr="002C7737">
        <w:rPr>
          <w:rFonts w:ascii="Garamond" w:hAnsi="Garamond"/>
          <w:sz w:val="24"/>
          <w:szCs w:val="28"/>
        </w:rPr>
        <w:t>Hasil uji statistik memperlihatkan bahwa pertumbuhan relative (gram) ikan nila larasati (</w:t>
      </w:r>
      <w:r w:rsidRPr="002C7737">
        <w:rPr>
          <w:rFonts w:ascii="Garamond" w:hAnsi="Garamond"/>
          <w:i/>
          <w:sz w:val="24"/>
          <w:szCs w:val="28"/>
        </w:rPr>
        <w:t>Oreochromis niloticus</w:t>
      </w:r>
      <w:r w:rsidRPr="002C7737">
        <w:rPr>
          <w:rFonts w:ascii="Garamond" w:hAnsi="Garamond"/>
          <w:sz w:val="24"/>
          <w:szCs w:val="28"/>
        </w:rPr>
        <w:t xml:space="preserve">) menunjukkan perbedaan yang nyata, dimana perlakuan A3B1 dan A3B2 memberikan respon pertumbuhan relatif yang berbeda sangat nyata dengan perlakuan A2B1, A1B2, A2B2, dan A1B1. Perlakuan A3B1 tidak berbeda nyata dengan perlakuan A3B2 sehingga perlakuan A3B1 mempunyai kecenderungan yang sama dengan perlakuan A3B2. </w:t>
      </w:r>
    </w:p>
    <w:p w14:paraId="3040E36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460EB44" w14:textId="77777777" w:rsidR="002C7737" w:rsidRPr="002C7737" w:rsidRDefault="002C7737" w:rsidP="002C7737">
      <w:pPr>
        <w:rPr>
          <w:rFonts w:ascii="Garamond" w:hAnsi="Garamond"/>
          <w:sz w:val="24"/>
          <w:szCs w:val="28"/>
        </w:rPr>
      </w:pPr>
    </w:p>
    <w:p w14:paraId="552E6B6A" w14:textId="77777777" w:rsidR="002C7737" w:rsidRPr="002C7737" w:rsidRDefault="002C7737" w:rsidP="004540DF">
      <w:pPr>
        <w:ind w:firstLine="0"/>
        <w:rPr>
          <w:rFonts w:ascii="Garamond" w:hAnsi="Garamond"/>
          <w:sz w:val="24"/>
          <w:szCs w:val="28"/>
        </w:rPr>
      </w:pPr>
      <w:r w:rsidRPr="002C7737">
        <w:rPr>
          <w:rFonts w:ascii="Garamond" w:hAnsi="Garamond"/>
          <w:noProof/>
          <w:sz w:val="24"/>
          <w:szCs w:val="28"/>
          <w:lang w:val="en-US" w:eastAsia="en-US"/>
        </w:rPr>
        <w:drawing>
          <wp:inline distT="0" distB="0" distL="0" distR="0" wp14:anchorId="30424871" wp14:editId="79E1E7AC">
            <wp:extent cx="5039995" cy="2600423"/>
            <wp:effectExtent l="19050" t="0" r="27305" b="9427"/>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DBA7EF" w14:textId="0E56AF81" w:rsidR="002C7737" w:rsidRPr="002C7737" w:rsidRDefault="002C7737" w:rsidP="002C7737">
      <w:pPr>
        <w:rPr>
          <w:rFonts w:ascii="Garamond" w:hAnsi="Garamond"/>
          <w:sz w:val="24"/>
          <w:szCs w:val="28"/>
        </w:rPr>
      </w:pPr>
      <w:r w:rsidRPr="002C7737">
        <w:rPr>
          <w:rFonts w:ascii="Garamond" w:hAnsi="Garamond"/>
          <w:sz w:val="24"/>
          <w:szCs w:val="28"/>
        </w:rPr>
        <w:t>Gambar 3.</w:t>
      </w:r>
      <w:r w:rsidRPr="002C7737">
        <w:rPr>
          <w:rFonts w:ascii="Garamond" w:hAnsi="Garamond"/>
          <w:sz w:val="24"/>
          <w:szCs w:val="28"/>
        </w:rPr>
        <w:tab/>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5C66147" w14:textId="77777777" w:rsidR="002C7737" w:rsidRPr="002C7737" w:rsidRDefault="002C7737" w:rsidP="002C7737">
      <w:pPr>
        <w:rPr>
          <w:rFonts w:ascii="Garamond" w:hAnsi="Garamond"/>
          <w:sz w:val="24"/>
          <w:szCs w:val="28"/>
        </w:rPr>
      </w:pPr>
    </w:p>
    <w:p w14:paraId="168EB889"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C4A2E24"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Pertumbuhan Bobot Biomassa Mutlak (Gram)</w:t>
      </w:r>
    </w:p>
    <w:p w14:paraId="57F2AB29" w14:textId="5999EBA3" w:rsidR="002C7737" w:rsidRPr="002C7737" w:rsidRDefault="002C7737" w:rsidP="002000D2">
      <w:pPr>
        <w:ind w:firstLine="0"/>
        <w:rPr>
          <w:rFonts w:ascii="Garamond" w:hAnsi="Garamond"/>
          <w:sz w:val="24"/>
          <w:szCs w:val="28"/>
        </w:rPr>
      </w:pPr>
      <w:r w:rsidRPr="002C7737">
        <w:rPr>
          <w:rFonts w:ascii="Garamond" w:hAnsi="Garamond"/>
          <w:sz w:val="24"/>
          <w:szCs w:val="28"/>
        </w:rPr>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Tabel 4.</w:t>
      </w:r>
    </w:p>
    <w:p w14:paraId="0FC0CD7F" w14:textId="0DB3B194"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4</w:t>
      </w:r>
      <w:r w:rsidR="006D783A">
        <w:rPr>
          <w:rFonts w:ascii="Garamond" w:hAnsi="Garamond"/>
          <w:sz w:val="24"/>
          <w:szCs w:val="28"/>
        </w:rPr>
        <w:t xml:space="preserve">. </w:t>
      </w:r>
      <w:r w:rsidRPr="002C7737">
        <w:rPr>
          <w:rFonts w:ascii="Garamond" w:hAnsi="Garamond"/>
          <w:sz w:val="24"/>
          <w:szCs w:val="28"/>
        </w:rPr>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tbl>
      <w:tblPr>
        <w:tblW w:w="5127" w:type="pct"/>
        <w:tblLook w:val="04A0" w:firstRow="1" w:lastRow="0" w:firstColumn="1" w:lastColumn="0" w:noHBand="0" w:noVBand="1"/>
      </w:tblPr>
      <w:tblGrid>
        <w:gridCol w:w="1412"/>
        <w:gridCol w:w="1122"/>
        <w:gridCol w:w="1123"/>
        <w:gridCol w:w="1120"/>
        <w:gridCol w:w="1122"/>
        <w:gridCol w:w="1120"/>
        <w:gridCol w:w="1120"/>
      </w:tblGrid>
      <w:tr w:rsidR="002C7737" w:rsidRPr="002C7737" w14:paraId="46BCDA7B" w14:textId="77777777" w:rsidTr="002000D2">
        <w:trPr>
          <w:trHeight w:val="19"/>
        </w:trPr>
        <w:tc>
          <w:tcPr>
            <w:tcW w:w="867" w:type="pct"/>
            <w:vMerge w:val="restart"/>
            <w:tcBorders>
              <w:top w:val="single" w:sz="4" w:space="0" w:color="auto"/>
            </w:tcBorders>
            <w:shd w:val="clear" w:color="auto" w:fill="EEECE1" w:themeFill="background2"/>
            <w:noWrap/>
            <w:vAlign w:val="center"/>
            <w:hideMark/>
          </w:tcPr>
          <w:p w14:paraId="356AC533"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9" w:type="pct"/>
            <w:gridSpan w:val="2"/>
            <w:tcBorders>
              <w:top w:val="single" w:sz="4" w:space="0" w:color="auto"/>
            </w:tcBorders>
            <w:shd w:val="clear" w:color="auto" w:fill="EEECE1" w:themeFill="background2"/>
            <w:noWrap/>
            <w:vAlign w:val="center"/>
            <w:hideMark/>
          </w:tcPr>
          <w:p w14:paraId="5C1C1609"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7" w:type="pct"/>
            <w:gridSpan w:val="2"/>
            <w:tcBorders>
              <w:top w:val="single" w:sz="4" w:space="0" w:color="auto"/>
            </w:tcBorders>
            <w:shd w:val="clear" w:color="auto" w:fill="EEECE1" w:themeFill="background2"/>
            <w:noWrap/>
            <w:vAlign w:val="center"/>
            <w:hideMark/>
          </w:tcPr>
          <w:p w14:paraId="3C862F50"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6" w:type="pct"/>
            <w:gridSpan w:val="2"/>
            <w:tcBorders>
              <w:top w:val="single" w:sz="4" w:space="0" w:color="auto"/>
            </w:tcBorders>
            <w:shd w:val="clear" w:color="auto" w:fill="EEECE1" w:themeFill="background2"/>
            <w:noWrap/>
            <w:vAlign w:val="center"/>
            <w:hideMark/>
          </w:tcPr>
          <w:p w14:paraId="02D1D3F4"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29FD1A98" w14:textId="77777777" w:rsidTr="002000D2">
        <w:trPr>
          <w:trHeight w:val="19"/>
        </w:trPr>
        <w:tc>
          <w:tcPr>
            <w:tcW w:w="867" w:type="pct"/>
            <w:vMerge/>
            <w:shd w:val="clear" w:color="auto" w:fill="EEECE1" w:themeFill="background2"/>
            <w:vAlign w:val="center"/>
            <w:hideMark/>
          </w:tcPr>
          <w:p w14:paraId="56168C48" w14:textId="77777777" w:rsidR="002C7737" w:rsidRPr="002C7737" w:rsidRDefault="002C7737" w:rsidP="002C7737">
            <w:pPr>
              <w:rPr>
                <w:rFonts w:ascii="Garamond" w:hAnsi="Garamond"/>
                <w:sz w:val="24"/>
                <w:szCs w:val="28"/>
              </w:rPr>
            </w:pPr>
          </w:p>
        </w:tc>
        <w:tc>
          <w:tcPr>
            <w:tcW w:w="689" w:type="pct"/>
            <w:shd w:val="clear" w:color="auto" w:fill="EEECE1" w:themeFill="background2"/>
            <w:noWrap/>
            <w:vAlign w:val="center"/>
            <w:hideMark/>
          </w:tcPr>
          <w:p w14:paraId="3A1090B4"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90" w:type="pct"/>
            <w:shd w:val="clear" w:color="auto" w:fill="EEECE1" w:themeFill="background2"/>
            <w:noWrap/>
            <w:vAlign w:val="center"/>
            <w:hideMark/>
          </w:tcPr>
          <w:p w14:paraId="288C2E78"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8" w:type="pct"/>
            <w:shd w:val="clear" w:color="auto" w:fill="EEECE1" w:themeFill="background2"/>
            <w:noWrap/>
            <w:vAlign w:val="center"/>
            <w:hideMark/>
          </w:tcPr>
          <w:p w14:paraId="24DF8CB5"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9" w:type="pct"/>
            <w:shd w:val="clear" w:color="auto" w:fill="EEECE1" w:themeFill="background2"/>
            <w:noWrap/>
            <w:vAlign w:val="center"/>
            <w:hideMark/>
          </w:tcPr>
          <w:p w14:paraId="2F25D0CD"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8" w:type="pct"/>
            <w:shd w:val="clear" w:color="auto" w:fill="EEECE1" w:themeFill="background2"/>
            <w:noWrap/>
            <w:vAlign w:val="center"/>
            <w:hideMark/>
          </w:tcPr>
          <w:p w14:paraId="58C8022B"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8" w:type="pct"/>
            <w:shd w:val="clear" w:color="auto" w:fill="EEECE1" w:themeFill="background2"/>
            <w:noWrap/>
            <w:vAlign w:val="center"/>
            <w:hideMark/>
          </w:tcPr>
          <w:p w14:paraId="0C080038"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352F6311" w14:textId="77777777" w:rsidTr="002000D2">
        <w:trPr>
          <w:trHeight w:val="19"/>
        </w:trPr>
        <w:tc>
          <w:tcPr>
            <w:tcW w:w="867" w:type="pct"/>
            <w:vMerge/>
            <w:tcBorders>
              <w:bottom w:val="single" w:sz="4" w:space="0" w:color="auto"/>
            </w:tcBorders>
            <w:shd w:val="clear" w:color="auto" w:fill="EEECE1" w:themeFill="background2"/>
            <w:vAlign w:val="center"/>
            <w:hideMark/>
          </w:tcPr>
          <w:p w14:paraId="6DF2002C" w14:textId="77777777" w:rsidR="002C7737" w:rsidRPr="002C7737" w:rsidRDefault="002C7737" w:rsidP="002C7737">
            <w:pPr>
              <w:rPr>
                <w:rFonts w:ascii="Garamond" w:hAnsi="Garamond"/>
                <w:sz w:val="24"/>
                <w:szCs w:val="28"/>
              </w:rPr>
            </w:pPr>
          </w:p>
        </w:tc>
        <w:tc>
          <w:tcPr>
            <w:tcW w:w="689" w:type="pct"/>
            <w:tcBorders>
              <w:bottom w:val="single" w:sz="4" w:space="0" w:color="auto"/>
            </w:tcBorders>
            <w:shd w:val="clear" w:color="auto" w:fill="EEECE1" w:themeFill="background2"/>
            <w:noWrap/>
            <w:vAlign w:val="center"/>
            <w:hideMark/>
          </w:tcPr>
          <w:p w14:paraId="77FD98B5"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90" w:type="pct"/>
            <w:tcBorders>
              <w:bottom w:val="single" w:sz="4" w:space="0" w:color="auto"/>
            </w:tcBorders>
            <w:shd w:val="clear" w:color="auto" w:fill="EEECE1" w:themeFill="background2"/>
            <w:noWrap/>
            <w:vAlign w:val="center"/>
            <w:hideMark/>
          </w:tcPr>
          <w:p w14:paraId="56D85A5A"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8" w:type="pct"/>
            <w:tcBorders>
              <w:bottom w:val="single" w:sz="4" w:space="0" w:color="auto"/>
            </w:tcBorders>
            <w:shd w:val="clear" w:color="auto" w:fill="EEECE1" w:themeFill="background2"/>
            <w:noWrap/>
            <w:vAlign w:val="center"/>
            <w:hideMark/>
          </w:tcPr>
          <w:p w14:paraId="450F1F9D"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9" w:type="pct"/>
            <w:tcBorders>
              <w:bottom w:val="single" w:sz="4" w:space="0" w:color="auto"/>
            </w:tcBorders>
            <w:shd w:val="clear" w:color="auto" w:fill="EEECE1" w:themeFill="background2"/>
            <w:noWrap/>
            <w:vAlign w:val="center"/>
            <w:hideMark/>
          </w:tcPr>
          <w:p w14:paraId="703C999B"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8" w:type="pct"/>
            <w:tcBorders>
              <w:bottom w:val="single" w:sz="4" w:space="0" w:color="auto"/>
            </w:tcBorders>
            <w:shd w:val="clear" w:color="auto" w:fill="EEECE1" w:themeFill="background2"/>
            <w:noWrap/>
            <w:vAlign w:val="center"/>
            <w:hideMark/>
          </w:tcPr>
          <w:p w14:paraId="5FDDCBC3"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8" w:type="pct"/>
            <w:tcBorders>
              <w:bottom w:val="single" w:sz="4" w:space="0" w:color="auto"/>
            </w:tcBorders>
            <w:shd w:val="clear" w:color="auto" w:fill="EEECE1" w:themeFill="background2"/>
            <w:noWrap/>
            <w:vAlign w:val="center"/>
            <w:hideMark/>
          </w:tcPr>
          <w:p w14:paraId="5ADEECCD"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21FFB0A0" w14:textId="77777777" w:rsidTr="002000D2">
        <w:trPr>
          <w:trHeight w:val="19"/>
        </w:trPr>
        <w:tc>
          <w:tcPr>
            <w:tcW w:w="867" w:type="pct"/>
            <w:tcBorders>
              <w:top w:val="single" w:sz="4" w:space="0" w:color="auto"/>
            </w:tcBorders>
            <w:shd w:val="clear" w:color="auto" w:fill="auto"/>
            <w:noWrap/>
            <w:vAlign w:val="bottom"/>
            <w:hideMark/>
          </w:tcPr>
          <w:p w14:paraId="75F860E8"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9" w:type="pct"/>
            <w:tcBorders>
              <w:top w:val="single" w:sz="4" w:space="0" w:color="auto"/>
            </w:tcBorders>
            <w:shd w:val="clear" w:color="auto" w:fill="auto"/>
            <w:noWrap/>
            <w:vAlign w:val="bottom"/>
            <w:hideMark/>
          </w:tcPr>
          <w:p w14:paraId="54AAAD66" w14:textId="77777777" w:rsidR="002C7737" w:rsidRPr="002C7737" w:rsidRDefault="002C7737" w:rsidP="002C7737">
            <w:pPr>
              <w:rPr>
                <w:rFonts w:ascii="Garamond" w:hAnsi="Garamond"/>
                <w:sz w:val="24"/>
                <w:szCs w:val="28"/>
              </w:rPr>
            </w:pPr>
            <w:r w:rsidRPr="002C7737">
              <w:rPr>
                <w:rFonts w:ascii="Garamond" w:hAnsi="Garamond"/>
                <w:sz w:val="24"/>
                <w:szCs w:val="28"/>
              </w:rPr>
              <w:t>141,60</w:t>
            </w:r>
          </w:p>
        </w:tc>
        <w:tc>
          <w:tcPr>
            <w:tcW w:w="690" w:type="pct"/>
            <w:tcBorders>
              <w:top w:val="single" w:sz="4" w:space="0" w:color="auto"/>
            </w:tcBorders>
            <w:shd w:val="clear" w:color="auto" w:fill="auto"/>
            <w:noWrap/>
            <w:vAlign w:val="bottom"/>
            <w:hideMark/>
          </w:tcPr>
          <w:p w14:paraId="32CB0B7B" w14:textId="77777777" w:rsidR="002C7737" w:rsidRPr="002C7737" w:rsidRDefault="002C7737" w:rsidP="002C7737">
            <w:pPr>
              <w:rPr>
                <w:rFonts w:ascii="Garamond" w:hAnsi="Garamond"/>
                <w:sz w:val="24"/>
                <w:szCs w:val="28"/>
              </w:rPr>
            </w:pPr>
            <w:r w:rsidRPr="002C7737">
              <w:rPr>
                <w:rFonts w:ascii="Garamond" w:hAnsi="Garamond"/>
                <w:sz w:val="24"/>
                <w:szCs w:val="28"/>
              </w:rPr>
              <w:t>3,60</w:t>
            </w:r>
          </w:p>
        </w:tc>
        <w:tc>
          <w:tcPr>
            <w:tcW w:w="688" w:type="pct"/>
            <w:tcBorders>
              <w:top w:val="single" w:sz="4" w:space="0" w:color="auto"/>
            </w:tcBorders>
            <w:shd w:val="clear" w:color="auto" w:fill="auto"/>
            <w:noWrap/>
            <w:vAlign w:val="bottom"/>
            <w:hideMark/>
          </w:tcPr>
          <w:p w14:paraId="328436F7" w14:textId="77777777" w:rsidR="002C7737" w:rsidRPr="002C7737" w:rsidRDefault="002C7737" w:rsidP="002C7737">
            <w:pPr>
              <w:rPr>
                <w:rFonts w:ascii="Garamond" w:hAnsi="Garamond"/>
                <w:sz w:val="24"/>
                <w:szCs w:val="28"/>
              </w:rPr>
            </w:pPr>
            <w:r w:rsidRPr="002C7737">
              <w:rPr>
                <w:rFonts w:ascii="Garamond" w:hAnsi="Garamond"/>
                <w:sz w:val="24"/>
                <w:szCs w:val="28"/>
              </w:rPr>
              <w:t>118,00</w:t>
            </w:r>
          </w:p>
        </w:tc>
        <w:tc>
          <w:tcPr>
            <w:tcW w:w="689" w:type="pct"/>
            <w:tcBorders>
              <w:top w:val="single" w:sz="4" w:space="0" w:color="auto"/>
            </w:tcBorders>
            <w:shd w:val="clear" w:color="auto" w:fill="auto"/>
            <w:noWrap/>
            <w:vAlign w:val="bottom"/>
            <w:hideMark/>
          </w:tcPr>
          <w:p w14:paraId="153D6DEF" w14:textId="77777777" w:rsidR="002C7737" w:rsidRPr="002C7737" w:rsidRDefault="002C7737" w:rsidP="002C7737">
            <w:pPr>
              <w:rPr>
                <w:rFonts w:ascii="Garamond" w:hAnsi="Garamond"/>
                <w:sz w:val="24"/>
                <w:szCs w:val="28"/>
              </w:rPr>
            </w:pPr>
            <w:r w:rsidRPr="002C7737">
              <w:rPr>
                <w:rFonts w:ascii="Garamond" w:hAnsi="Garamond"/>
                <w:sz w:val="24"/>
                <w:szCs w:val="28"/>
              </w:rPr>
              <w:t>126,30</w:t>
            </w:r>
          </w:p>
        </w:tc>
        <w:tc>
          <w:tcPr>
            <w:tcW w:w="688" w:type="pct"/>
            <w:tcBorders>
              <w:top w:val="single" w:sz="4" w:space="0" w:color="auto"/>
            </w:tcBorders>
            <w:shd w:val="clear" w:color="auto" w:fill="auto"/>
            <w:noWrap/>
            <w:vAlign w:val="bottom"/>
            <w:hideMark/>
          </w:tcPr>
          <w:p w14:paraId="70AF393F" w14:textId="77777777" w:rsidR="002C7737" w:rsidRPr="002C7737" w:rsidRDefault="002C7737" w:rsidP="002C7737">
            <w:pPr>
              <w:rPr>
                <w:rFonts w:ascii="Garamond" w:hAnsi="Garamond"/>
                <w:sz w:val="24"/>
                <w:szCs w:val="28"/>
              </w:rPr>
            </w:pPr>
            <w:r w:rsidRPr="002C7737">
              <w:rPr>
                <w:rFonts w:ascii="Garamond" w:hAnsi="Garamond"/>
                <w:sz w:val="24"/>
                <w:szCs w:val="28"/>
              </w:rPr>
              <w:t>52,80</w:t>
            </w:r>
          </w:p>
        </w:tc>
        <w:tc>
          <w:tcPr>
            <w:tcW w:w="688" w:type="pct"/>
            <w:tcBorders>
              <w:top w:val="single" w:sz="4" w:space="0" w:color="auto"/>
            </w:tcBorders>
            <w:shd w:val="clear" w:color="auto" w:fill="auto"/>
            <w:noWrap/>
            <w:vAlign w:val="bottom"/>
            <w:hideMark/>
          </w:tcPr>
          <w:p w14:paraId="0D341469" w14:textId="77777777" w:rsidR="002C7737" w:rsidRPr="002C7737" w:rsidRDefault="002C7737" w:rsidP="002C7737">
            <w:pPr>
              <w:rPr>
                <w:rFonts w:ascii="Garamond" w:hAnsi="Garamond"/>
                <w:sz w:val="24"/>
                <w:szCs w:val="28"/>
              </w:rPr>
            </w:pPr>
            <w:r w:rsidRPr="002C7737">
              <w:rPr>
                <w:rFonts w:ascii="Garamond" w:hAnsi="Garamond"/>
                <w:sz w:val="24"/>
                <w:szCs w:val="28"/>
              </w:rPr>
              <w:t>120,80</w:t>
            </w:r>
          </w:p>
        </w:tc>
      </w:tr>
      <w:tr w:rsidR="002C7737" w:rsidRPr="002C7737" w14:paraId="742BFB81" w14:textId="77777777" w:rsidTr="002000D2">
        <w:trPr>
          <w:trHeight w:val="19"/>
        </w:trPr>
        <w:tc>
          <w:tcPr>
            <w:tcW w:w="867" w:type="pct"/>
            <w:shd w:val="clear" w:color="auto" w:fill="auto"/>
            <w:noWrap/>
            <w:vAlign w:val="bottom"/>
            <w:hideMark/>
          </w:tcPr>
          <w:p w14:paraId="6927B19B"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9" w:type="pct"/>
            <w:shd w:val="clear" w:color="auto" w:fill="auto"/>
            <w:noWrap/>
            <w:vAlign w:val="bottom"/>
            <w:hideMark/>
          </w:tcPr>
          <w:p w14:paraId="32D56C17" w14:textId="77777777" w:rsidR="002C7737" w:rsidRPr="002C7737" w:rsidRDefault="002C7737" w:rsidP="002C7737">
            <w:pPr>
              <w:rPr>
                <w:rFonts w:ascii="Garamond" w:hAnsi="Garamond"/>
                <w:sz w:val="24"/>
                <w:szCs w:val="28"/>
              </w:rPr>
            </w:pPr>
            <w:r w:rsidRPr="002C7737">
              <w:rPr>
                <w:rFonts w:ascii="Garamond" w:hAnsi="Garamond"/>
                <w:sz w:val="24"/>
                <w:szCs w:val="28"/>
              </w:rPr>
              <w:t>17,30</w:t>
            </w:r>
          </w:p>
        </w:tc>
        <w:tc>
          <w:tcPr>
            <w:tcW w:w="690" w:type="pct"/>
            <w:shd w:val="clear" w:color="auto" w:fill="auto"/>
            <w:noWrap/>
            <w:vAlign w:val="bottom"/>
            <w:hideMark/>
          </w:tcPr>
          <w:p w14:paraId="40A06D98" w14:textId="77777777" w:rsidR="002C7737" w:rsidRPr="002C7737" w:rsidRDefault="002C7737" w:rsidP="002C7737">
            <w:pPr>
              <w:rPr>
                <w:rFonts w:ascii="Garamond" w:hAnsi="Garamond"/>
                <w:sz w:val="24"/>
                <w:szCs w:val="28"/>
              </w:rPr>
            </w:pPr>
            <w:r w:rsidRPr="002C7737">
              <w:rPr>
                <w:rFonts w:ascii="Garamond" w:hAnsi="Garamond"/>
                <w:sz w:val="24"/>
                <w:szCs w:val="28"/>
              </w:rPr>
              <w:t>39,40</w:t>
            </w:r>
          </w:p>
        </w:tc>
        <w:tc>
          <w:tcPr>
            <w:tcW w:w="688" w:type="pct"/>
            <w:shd w:val="clear" w:color="auto" w:fill="auto"/>
            <w:noWrap/>
            <w:vAlign w:val="bottom"/>
            <w:hideMark/>
          </w:tcPr>
          <w:p w14:paraId="659945BF" w14:textId="77777777" w:rsidR="002C7737" w:rsidRPr="002C7737" w:rsidRDefault="002C7737" w:rsidP="002C7737">
            <w:pPr>
              <w:rPr>
                <w:rFonts w:ascii="Garamond" w:hAnsi="Garamond"/>
                <w:sz w:val="24"/>
                <w:szCs w:val="28"/>
              </w:rPr>
            </w:pPr>
            <w:r w:rsidRPr="002C7737">
              <w:rPr>
                <w:rFonts w:ascii="Garamond" w:hAnsi="Garamond"/>
                <w:sz w:val="24"/>
                <w:szCs w:val="28"/>
              </w:rPr>
              <w:t>140,70</w:t>
            </w:r>
          </w:p>
        </w:tc>
        <w:tc>
          <w:tcPr>
            <w:tcW w:w="689" w:type="pct"/>
            <w:shd w:val="clear" w:color="auto" w:fill="auto"/>
            <w:noWrap/>
            <w:vAlign w:val="bottom"/>
            <w:hideMark/>
          </w:tcPr>
          <w:p w14:paraId="44158EF2" w14:textId="77777777" w:rsidR="002C7737" w:rsidRPr="002C7737" w:rsidRDefault="002C7737" w:rsidP="002C7737">
            <w:pPr>
              <w:rPr>
                <w:rFonts w:ascii="Garamond" w:hAnsi="Garamond"/>
                <w:sz w:val="24"/>
                <w:szCs w:val="28"/>
              </w:rPr>
            </w:pPr>
            <w:r w:rsidRPr="002C7737">
              <w:rPr>
                <w:rFonts w:ascii="Garamond" w:hAnsi="Garamond"/>
                <w:sz w:val="24"/>
                <w:szCs w:val="28"/>
              </w:rPr>
              <w:t>50,40</w:t>
            </w:r>
          </w:p>
        </w:tc>
        <w:tc>
          <w:tcPr>
            <w:tcW w:w="688" w:type="pct"/>
            <w:shd w:val="clear" w:color="auto" w:fill="auto"/>
            <w:noWrap/>
            <w:vAlign w:val="bottom"/>
            <w:hideMark/>
          </w:tcPr>
          <w:p w14:paraId="0A19BC99" w14:textId="77777777" w:rsidR="002C7737" w:rsidRPr="002C7737" w:rsidRDefault="002C7737" w:rsidP="002C7737">
            <w:pPr>
              <w:rPr>
                <w:rFonts w:ascii="Garamond" w:hAnsi="Garamond"/>
                <w:sz w:val="24"/>
                <w:szCs w:val="28"/>
              </w:rPr>
            </w:pPr>
            <w:r w:rsidRPr="002C7737">
              <w:rPr>
                <w:rFonts w:ascii="Garamond" w:hAnsi="Garamond"/>
                <w:sz w:val="24"/>
                <w:szCs w:val="28"/>
              </w:rPr>
              <w:t>4,00</w:t>
            </w:r>
          </w:p>
        </w:tc>
        <w:tc>
          <w:tcPr>
            <w:tcW w:w="688" w:type="pct"/>
            <w:shd w:val="clear" w:color="auto" w:fill="auto"/>
            <w:noWrap/>
            <w:vAlign w:val="bottom"/>
            <w:hideMark/>
          </w:tcPr>
          <w:p w14:paraId="1864F587" w14:textId="77777777" w:rsidR="002C7737" w:rsidRPr="002C7737" w:rsidRDefault="002C7737" w:rsidP="002C7737">
            <w:pPr>
              <w:rPr>
                <w:rFonts w:ascii="Garamond" w:hAnsi="Garamond"/>
                <w:sz w:val="24"/>
                <w:szCs w:val="28"/>
              </w:rPr>
            </w:pPr>
            <w:r w:rsidRPr="002C7737">
              <w:rPr>
                <w:rFonts w:ascii="Garamond" w:hAnsi="Garamond"/>
                <w:sz w:val="24"/>
                <w:szCs w:val="28"/>
              </w:rPr>
              <w:t>53,60</w:t>
            </w:r>
          </w:p>
        </w:tc>
      </w:tr>
      <w:tr w:rsidR="002C7737" w:rsidRPr="002C7737" w14:paraId="203ABF08" w14:textId="77777777" w:rsidTr="002000D2">
        <w:trPr>
          <w:trHeight w:val="19"/>
        </w:trPr>
        <w:tc>
          <w:tcPr>
            <w:tcW w:w="867" w:type="pct"/>
            <w:shd w:val="clear" w:color="auto" w:fill="auto"/>
            <w:noWrap/>
            <w:vAlign w:val="bottom"/>
            <w:hideMark/>
          </w:tcPr>
          <w:p w14:paraId="565C7E4C"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9" w:type="pct"/>
            <w:shd w:val="clear" w:color="auto" w:fill="auto"/>
            <w:noWrap/>
            <w:vAlign w:val="bottom"/>
            <w:hideMark/>
          </w:tcPr>
          <w:p w14:paraId="3565FBF5" w14:textId="77777777" w:rsidR="002C7737" w:rsidRPr="002C7737" w:rsidRDefault="002C7737" w:rsidP="002C7737">
            <w:pPr>
              <w:rPr>
                <w:rFonts w:ascii="Garamond" w:hAnsi="Garamond"/>
                <w:sz w:val="24"/>
                <w:szCs w:val="28"/>
              </w:rPr>
            </w:pPr>
            <w:r w:rsidRPr="002C7737">
              <w:rPr>
                <w:rFonts w:ascii="Garamond" w:hAnsi="Garamond"/>
                <w:sz w:val="24"/>
                <w:szCs w:val="28"/>
              </w:rPr>
              <w:t>126,80</w:t>
            </w:r>
          </w:p>
        </w:tc>
        <w:tc>
          <w:tcPr>
            <w:tcW w:w="690" w:type="pct"/>
            <w:shd w:val="clear" w:color="auto" w:fill="auto"/>
            <w:noWrap/>
            <w:vAlign w:val="bottom"/>
            <w:hideMark/>
          </w:tcPr>
          <w:p w14:paraId="247FB162" w14:textId="77777777" w:rsidR="002C7737" w:rsidRPr="002C7737" w:rsidRDefault="002C7737" w:rsidP="002C7737">
            <w:pPr>
              <w:rPr>
                <w:rFonts w:ascii="Garamond" w:hAnsi="Garamond"/>
                <w:sz w:val="24"/>
                <w:szCs w:val="28"/>
              </w:rPr>
            </w:pPr>
            <w:r w:rsidRPr="002C7737">
              <w:rPr>
                <w:rFonts w:ascii="Garamond" w:hAnsi="Garamond"/>
                <w:sz w:val="24"/>
                <w:szCs w:val="28"/>
              </w:rPr>
              <w:t>103,40</w:t>
            </w:r>
          </w:p>
        </w:tc>
        <w:tc>
          <w:tcPr>
            <w:tcW w:w="688" w:type="pct"/>
            <w:shd w:val="clear" w:color="auto" w:fill="auto"/>
            <w:noWrap/>
            <w:vAlign w:val="bottom"/>
            <w:hideMark/>
          </w:tcPr>
          <w:p w14:paraId="51C4CC1A" w14:textId="77777777" w:rsidR="002C7737" w:rsidRPr="002C7737" w:rsidRDefault="002C7737" w:rsidP="002C7737">
            <w:pPr>
              <w:rPr>
                <w:rFonts w:ascii="Garamond" w:hAnsi="Garamond"/>
                <w:sz w:val="24"/>
                <w:szCs w:val="28"/>
              </w:rPr>
            </w:pPr>
            <w:r w:rsidRPr="002C7737">
              <w:rPr>
                <w:rFonts w:ascii="Garamond" w:hAnsi="Garamond"/>
                <w:sz w:val="24"/>
                <w:szCs w:val="28"/>
              </w:rPr>
              <w:t>118,00</w:t>
            </w:r>
          </w:p>
        </w:tc>
        <w:tc>
          <w:tcPr>
            <w:tcW w:w="689" w:type="pct"/>
            <w:shd w:val="clear" w:color="auto" w:fill="auto"/>
            <w:noWrap/>
            <w:vAlign w:val="bottom"/>
            <w:hideMark/>
          </w:tcPr>
          <w:p w14:paraId="05D6D093" w14:textId="77777777" w:rsidR="002C7737" w:rsidRPr="002C7737" w:rsidRDefault="002C7737" w:rsidP="002C7737">
            <w:pPr>
              <w:rPr>
                <w:rFonts w:ascii="Garamond" w:hAnsi="Garamond"/>
                <w:sz w:val="24"/>
                <w:szCs w:val="28"/>
              </w:rPr>
            </w:pPr>
            <w:r w:rsidRPr="002C7737">
              <w:rPr>
                <w:rFonts w:ascii="Garamond" w:hAnsi="Garamond"/>
                <w:sz w:val="24"/>
                <w:szCs w:val="28"/>
              </w:rPr>
              <w:t>134,80</w:t>
            </w:r>
          </w:p>
        </w:tc>
        <w:tc>
          <w:tcPr>
            <w:tcW w:w="688" w:type="pct"/>
            <w:shd w:val="clear" w:color="auto" w:fill="auto"/>
            <w:noWrap/>
            <w:vAlign w:val="bottom"/>
            <w:hideMark/>
          </w:tcPr>
          <w:p w14:paraId="1D0C43B0" w14:textId="77777777" w:rsidR="002C7737" w:rsidRPr="002C7737" w:rsidRDefault="002C7737" w:rsidP="002C7737">
            <w:pPr>
              <w:rPr>
                <w:rFonts w:ascii="Garamond" w:hAnsi="Garamond"/>
                <w:sz w:val="24"/>
                <w:szCs w:val="28"/>
              </w:rPr>
            </w:pPr>
            <w:r w:rsidRPr="002C7737">
              <w:rPr>
                <w:rFonts w:ascii="Garamond" w:hAnsi="Garamond"/>
                <w:sz w:val="24"/>
                <w:szCs w:val="28"/>
              </w:rPr>
              <w:t>134,80</w:t>
            </w:r>
          </w:p>
        </w:tc>
        <w:tc>
          <w:tcPr>
            <w:tcW w:w="688" w:type="pct"/>
            <w:shd w:val="clear" w:color="auto" w:fill="auto"/>
            <w:noWrap/>
            <w:vAlign w:val="bottom"/>
            <w:hideMark/>
          </w:tcPr>
          <w:p w14:paraId="7A8D77D2" w14:textId="77777777" w:rsidR="002C7737" w:rsidRPr="002C7737" w:rsidRDefault="002C7737" w:rsidP="002C7737">
            <w:pPr>
              <w:rPr>
                <w:rFonts w:ascii="Garamond" w:hAnsi="Garamond"/>
                <w:sz w:val="24"/>
                <w:szCs w:val="28"/>
              </w:rPr>
            </w:pPr>
            <w:r w:rsidRPr="002C7737">
              <w:rPr>
                <w:rFonts w:ascii="Garamond" w:hAnsi="Garamond"/>
                <w:sz w:val="24"/>
                <w:szCs w:val="28"/>
              </w:rPr>
              <w:t>69,90</w:t>
            </w:r>
          </w:p>
        </w:tc>
      </w:tr>
      <w:tr w:rsidR="002C7737" w:rsidRPr="002C7737" w14:paraId="5627E087" w14:textId="77777777" w:rsidTr="002000D2">
        <w:trPr>
          <w:trHeight w:val="19"/>
        </w:trPr>
        <w:tc>
          <w:tcPr>
            <w:tcW w:w="867" w:type="pct"/>
            <w:shd w:val="clear" w:color="auto" w:fill="auto"/>
            <w:noWrap/>
            <w:vAlign w:val="bottom"/>
            <w:hideMark/>
          </w:tcPr>
          <w:p w14:paraId="08BF669C"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9" w:type="pct"/>
            <w:shd w:val="clear" w:color="auto" w:fill="auto"/>
            <w:noWrap/>
            <w:vAlign w:val="bottom"/>
            <w:hideMark/>
          </w:tcPr>
          <w:p w14:paraId="31D013D6" w14:textId="77777777" w:rsidR="002C7737" w:rsidRPr="002C7737" w:rsidRDefault="002C7737" w:rsidP="002C7737">
            <w:pPr>
              <w:rPr>
                <w:rFonts w:ascii="Garamond" w:hAnsi="Garamond"/>
                <w:sz w:val="24"/>
                <w:szCs w:val="28"/>
              </w:rPr>
            </w:pPr>
            <w:r w:rsidRPr="002C7737">
              <w:rPr>
                <w:rFonts w:ascii="Garamond" w:hAnsi="Garamond"/>
                <w:sz w:val="24"/>
                <w:szCs w:val="28"/>
              </w:rPr>
              <w:t>95,23</w:t>
            </w:r>
          </w:p>
        </w:tc>
        <w:tc>
          <w:tcPr>
            <w:tcW w:w="690" w:type="pct"/>
            <w:shd w:val="clear" w:color="auto" w:fill="auto"/>
            <w:noWrap/>
            <w:vAlign w:val="bottom"/>
            <w:hideMark/>
          </w:tcPr>
          <w:p w14:paraId="1695D62E" w14:textId="77777777" w:rsidR="002C7737" w:rsidRPr="002C7737" w:rsidRDefault="002C7737" w:rsidP="002C7737">
            <w:pPr>
              <w:rPr>
                <w:rFonts w:ascii="Garamond" w:hAnsi="Garamond"/>
                <w:sz w:val="24"/>
                <w:szCs w:val="28"/>
              </w:rPr>
            </w:pPr>
            <w:r w:rsidRPr="002C7737">
              <w:rPr>
                <w:rFonts w:ascii="Garamond" w:hAnsi="Garamond"/>
                <w:sz w:val="24"/>
                <w:szCs w:val="28"/>
              </w:rPr>
              <w:t>48,80</w:t>
            </w:r>
          </w:p>
        </w:tc>
        <w:tc>
          <w:tcPr>
            <w:tcW w:w="688" w:type="pct"/>
            <w:shd w:val="clear" w:color="auto" w:fill="auto"/>
            <w:noWrap/>
            <w:vAlign w:val="bottom"/>
            <w:hideMark/>
          </w:tcPr>
          <w:p w14:paraId="0D466999" w14:textId="77777777" w:rsidR="002C7737" w:rsidRPr="002C7737" w:rsidRDefault="002C7737" w:rsidP="002C7737">
            <w:pPr>
              <w:rPr>
                <w:rFonts w:ascii="Garamond" w:hAnsi="Garamond"/>
                <w:sz w:val="24"/>
                <w:szCs w:val="28"/>
              </w:rPr>
            </w:pPr>
            <w:r w:rsidRPr="002C7737">
              <w:rPr>
                <w:rFonts w:ascii="Garamond" w:hAnsi="Garamond"/>
                <w:sz w:val="24"/>
                <w:szCs w:val="28"/>
              </w:rPr>
              <w:t>125,57</w:t>
            </w:r>
          </w:p>
        </w:tc>
        <w:tc>
          <w:tcPr>
            <w:tcW w:w="689" w:type="pct"/>
            <w:shd w:val="clear" w:color="auto" w:fill="auto"/>
            <w:noWrap/>
            <w:vAlign w:val="bottom"/>
            <w:hideMark/>
          </w:tcPr>
          <w:p w14:paraId="614DBF9D" w14:textId="77777777" w:rsidR="002C7737" w:rsidRPr="002C7737" w:rsidRDefault="002C7737" w:rsidP="002C7737">
            <w:pPr>
              <w:rPr>
                <w:rFonts w:ascii="Garamond" w:hAnsi="Garamond"/>
                <w:sz w:val="24"/>
                <w:szCs w:val="28"/>
              </w:rPr>
            </w:pPr>
            <w:r w:rsidRPr="002C7737">
              <w:rPr>
                <w:rFonts w:ascii="Garamond" w:hAnsi="Garamond"/>
                <w:sz w:val="24"/>
                <w:szCs w:val="28"/>
              </w:rPr>
              <w:t>103,83</w:t>
            </w:r>
          </w:p>
        </w:tc>
        <w:tc>
          <w:tcPr>
            <w:tcW w:w="688" w:type="pct"/>
            <w:shd w:val="clear" w:color="auto" w:fill="auto"/>
            <w:noWrap/>
            <w:vAlign w:val="bottom"/>
            <w:hideMark/>
          </w:tcPr>
          <w:p w14:paraId="7EBCCA3D" w14:textId="77777777" w:rsidR="002C7737" w:rsidRPr="002C7737" w:rsidRDefault="002C7737" w:rsidP="002C7737">
            <w:pPr>
              <w:rPr>
                <w:rFonts w:ascii="Garamond" w:hAnsi="Garamond"/>
                <w:sz w:val="24"/>
                <w:szCs w:val="28"/>
              </w:rPr>
            </w:pPr>
            <w:r w:rsidRPr="002C7737">
              <w:rPr>
                <w:rFonts w:ascii="Garamond" w:hAnsi="Garamond"/>
                <w:sz w:val="24"/>
                <w:szCs w:val="28"/>
              </w:rPr>
              <w:t>63,87</w:t>
            </w:r>
          </w:p>
        </w:tc>
        <w:tc>
          <w:tcPr>
            <w:tcW w:w="688" w:type="pct"/>
            <w:shd w:val="clear" w:color="auto" w:fill="auto"/>
            <w:noWrap/>
            <w:vAlign w:val="bottom"/>
            <w:hideMark/>
          </w:tcPr>
          <w:p w14:paraId="2BA78F0E" w14:textId="77777777" w:rsidR="002C7737" w:rsidRPr="002C7737" w:rsidRDefault="002C7737" w:rsidP="002C7737">
            <w:pPr>
              <w:rPr>
                <w:rFonts w:ascii="Garamond" w:hAnsi="Garamond"/>
                <w:sz w:val="24"/>
                <w:szCs w:val="28"/>
              </w:rPr>
            </w:pPr>
            <w:r w:rsidRPr="002C7737">
              <w:rPr>
                <w:rFonts w:ascii="Garamond" w:hAnsi="Garamond"/>
                <w:sz w:val="24"/>
                <w:szCs w:val="28"/>
              </w:rPr>
              <w:t>81,43</w:t>
            </w:r>
          </w:p>
        </w:tc>
      </w:tr>
      <w:tr w:rsidR="002C7737" w:rsidRPr="002C7737" w14:paraId="0F66B509" w14:textId="77777777" w:rsidTr="002000D2">
        <w:trPr>
          <w:trHeight w:val="19"/>
        </w:trPr>
        <w:tc>
          <w:tcPr>
            <w:tcW w:w="867" w:type="pct"/>
            <w:tcBorders>
              <w:bottom w:val="single" w:sz="4" w:space="0" w:color="auto"/>
            </w:tcBorders>
            <w:shd w:val="clear" w:color="auto" w:fill="auto"/>
            <w:noWrap/>
            <w:vAlign w:val="bottom"/>
            <w:hideMark/>
          </w:tcPr>
          <w:p w14:paraId="52DD9015"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9" w:type="pct"/>
            <w:tcBorders>
              <w:bottom w:val="single" w:sz="4" w:space="0" w:color="auto"/>
            </w:tcBorders>
            <w:shd w:val="clear" w:color="auto" w:fill="auto"/>
            <w:noWrap/>
            <w:vAlign w:val="bottom"/>
            <w:hideMark/>
          </w:tcPr>
          <w:p w14:paraId="18ED44D5" w14:textId="77777777" w:rsidR="002C7737" w:rsidRPr="002C7737" w:rsidRDefault="002C7737" w:rsidP="002C7737">
            <w:pPr>
              <w:rPr>
                <w:rFonts w:ascii="Garamond" w:hAnsi="Garamond"/>
                <w:sz w:val="24"/>
                <w:szCs w:val="28"/>
              </w:rPr>
            </w:pPr>
            <w:r w:rsidRPr="002C7737">
              <w:rPr>
                <w:rFonts w:ascii="Garamond" w:hAnsi="Garamond"/>
                <w:sz w:val="24"/>
                <w:szCs w:val="28"/>
              </w:rPr>
              <w:t>67,90</w:t>
            </w:r>
          </w:p>
        </w:tc>
        <w:tc>
          <w:tcPr>
            <w:tcW w:w="690" w:type="pct"/>
            <w:tcBorders>
              <w:bottom w:val="single" w:sz="4" w:space="0" w:color="auto"/>
            </w:tcBorders>
            <w:shd w:val="clear" w:color="auto" w:fill="auto"/>
            <w:noWrap/>
            <w:vAlign w:val="bottom"/>
            <w:hideMark/>
          </w:tcPr>
          <w:p w14:paraId="617652A1" w14:textId="77777777" w:rsidR="002C7737" w:rsidRPr="002C7737" w:rsidRDefault="002C7737" w:rsidP="002C7737">
            <w:pPr>
              <w:rPr>
                <w:rFonts w:ascii="Garamond" w:hAnsi="Garamond"/>
                <w:sz w:val="24"/>
                <w:szCs w:val="28"/>
              </w:rPr>
            </w:pPr>
            <w:r w:rsidRPr="002C7737">
              <w:rPr>
                <w:rFonts w:ascii="Garamond" w:hAnsi="Garamond"/>
                <w:sz w:val="24"/>
                <w:szCs w:val="28"/>
              </w:rPr>
              <w:t>50,56</w:t>
            </w:r>
          </w:p>
        </w:tc>
        <w:tc>
          <w:tcPr>
            <w:tcW w:w="688" w:type="pct"/>
            <w:tcBorders>
              <w:bottom w:val="single" w:sz="4" w:space="0" w:color="auto"/>
            </w:tcBorders>
            <w:shd w:val="clear" w:color="auto" w:fill="auto"/>
            <w:noWrap/>
            <w:vAlign w:val="bottom"/>
            <w:hideMark/>
          </w:tcPr>
          <w:p w14:paraId="134CCD9F" w14:textId="77777777" w:rsidR="002C7737" w:rsidRPr="002C7737" w:rsidRDefault="002C7737" w:rsidP="002C7737">
            <w:pPr>
              <w:rPr>
                <w:rFonts w:ascii="Garamond" w:hAnsi="Garamond"/>
                <w:sz w:val="24"/>
                <w:szCs w:val="28"/>
              </w:rPr>
            </w:pPr>
            <w:r w:rsidRPr="002C7737">
              <w:rPr>
                <w:rFonts w:ascii="Garamond" w:hAnsi="Garamond"/>
                <w:sz w:val="24"/>
                <w:szCs w:val="28"/>
              </w:rPr>
              <w:t>13,11</w:t>
            </w:r>
          </w:p>
        </w:tc>
        <w:tc>
          <w:tcPr>
            <w:tcW w:w="689" w:type="pct"/>
            <w:tcBorders>
              <w:bottom w:val="single" w:sz="4" w:space="0" w:color="auto"/>
            </w:tcBorders>
            <w:shd w:val="clear" w:color="auto" w:fill="auto"/>
            <w:noWrap/>
            <w:vAlign w:val="bottom"/>
            <w:hideMark/>
          </w:tcPr>
          <w:p w14:paraId="04790C28" w14:textId="77777777" w:rsidR="002C7737" w:rsidRPr="002C7737" w:rsidRDefault="002C7737" w:rsidP="002C7737">
            <w:pPr>
              <w:rPr>
                <w:rFonts w:ascii="Garamond" w:hAnsi="Garamond"/>
                <w:sz w:val="24"/>
                <w:szCs w:val="28"/>
              </w:rPr>
            </w:pPr>
            <w:r w:rsidRPr="002C7737">
              <w:rPr>
                <w:rFonts w:ascii="Garamond" w:hAnsi="Garamond"/>
                <w:sz w:val="24"/>
                <w:szCs w:val="28"/>
              </w:rPr>
              <w:t>46,47</w:t>
            </w:r>
          </w:p>
        </w:tc>
        <w:tc>
          <w:tcPr>
            <w:tcW w:w="688" w:type="pct"/>
            <w:tcBorders>
              <w:bottom w:val="single" w:sz="4" w:space="0" w:color="auto"/>
            </w:tcBorders>
            <w:shd w:val="clear" w:color="auto" w:fill="auto"/>
            <w:noWrap/>
            <w:vAlign w:val="bottom"/>
            <w:hideMark/>
          </w:tcPr>
          <w:p w14:paraId="32D40145" w14:textId="77777777" w:rsidR="002C7737" w:rsidRPr="002C7737" w:rsidRDefault="002C7737" w:rsidP="002C7737">
            <w:pPr>
              <w:rPr>
                <w:rFonts w:ascii="Garamond" w:hAnsi="Garamond"/>
                <w:sz w:val="24"/>
                <w:szCs w:val="28"/>
              </w:rPr>
            </w:pPr>
            <w:r w:rsidRPr="002C7737">
              <w:rPr>
                <w:rFonts w:ascii="Garamond" w:hAnsi="Garamond"/>
                <w:sz w:val="24"/>
                <w:szCs w:val="28"/>
              </w:rPr>
              <w:t>66,10</w:t>
            </w:r>
          </w:p>
        </w:tc>
        <w:tc>
          <w:tcPr>
            <w:tcW w:w="688" w:type="pct"/>
            <w:tcBorders>
              <w:bottom w:val="single" w:sz="4" w:space="0" w:color="auto"/>
            </w:tcBorders>
            <w:shd w:val="clear" w:color="auto" w:fill="auto"/>
            <w:noWrap/>
            <w:vAlign w:val="bottom"/>
            <w:hideMark/>
          </w:tcPr>
          <w:p w14:paraId="0A418A63" w14:textId="77777777" w:rsidR="002C7737" w:rsidRPr="002C7737" w:rsidRDefault="002C7737" w:rsidP="002C7737">
            <w:pPr>
              <w:rPr>
                <w:rFonts w:ascii="Garamond" w:hAnsi="Garamond"/>
                <w:sz w:val="24"/>
                <w:szCs w:val="28"/>
              </w:rPr>
            </w:pPr>
            <w:r w:rsidRPr="002C7737">
              <w:rPr>
                <w:rFonts w:ascii="Garamond" w:hAnsi="Garamond"/>
                <w:sz w:val="24"/>
                <w:szCs w:val="28"/>
              </w:rPr>
              <w:t>35,05</w:t>
            </w:r>
          </w:p>
        </w:tc>
      </w:tr>
    </w:tbl>
    <w:p w14:paraId="723BCF2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B878799" w14:textId="12B5B44E" w:rsidR="002C7737" w:rsidRPr="002C7737" w:rsidRDefault="002C7737" w:rsidP="002C7737">
      <w:pPr>
        <w:rPr>
          <w:rFonts w:ascii="Garamond" w:hAnsi="Garamond"/>
          <w:sz w:val="24"/>
          <w:szCs w:val="28"/>
        </w:rPr>
      </w:pPr>
      <w:r w:rsidRPr="002C7737">
        <w:rPr>
          <w:rFonts w:ascii="Garamond" w:hAnsi="Garamond"/>
          <w:sz w:val="24"/>
          <w:szCs w:val="28"/>
        </w:rPr>
        <w:lastRenderedPageBreak/>
        <w:t>Pengaruh perlakuan faktor A (Dosis pemberian biji mahoni), faktor B (Dosis pemberian pakan) dan interaksi antar faktor AB tidak  berpengaruh nyata terhadap terhambatnya pertambahan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(Gambar 4).</w:t>
      </w:r>
    </w:p>
    <w:p w14:paraId="1969F6D7"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12F4C22" w14:textId="77777777" w:rsidR="002C7737" w:rsidRPr="002C7737" w:rsidRDefault="002C7737" w:rsidP="002C7737">
      <w:pPr>
        <w:rPr>
          <w:rFonts w:ascii="Garamond" w:hAnsi="Garamond"/>
          <w:sz w:val="24"/>
          <w:szCs w:val="28"/>
        </w:rPr>
      </w:pPr>
    </w:p>
    <w:p w14:paraId="5E886667" w14:textId="77777777" w:rsidR="002C7737" w:rsidRPr="002C7737" w:rsidRDefault="002C7737" w:rsidP="004540DF">
      <w:pPr>
        <w:ind w:firstLine="0"/>
        <w:rPr>
          <w:rFonts w:ascii="Garamond" w:hAnsi="Garamond"/>
          <w:sz w:val="24"/>
          <w:szCs w:val="28"/>
        </w:rPr>
      </w:pPr>
      <w:r w:rsidRPr="002C7737">
        <w:rPr>
          <w:rFonts w:ascii="Garamond" w:hAnsi="Garamond"/>
          <w:noProof/>
          <w:sz w:val="24"/>
          <w:szCs w:val="28"/>
          <w:lang w:val="en-US" w:eastAsia="en-US"/>
        </w:rPr>
        <w:drawing>
          <wp:inline distT="0" distB="0" distL="0" distR="0" wp14:anchorId="6A819C68" wp14:editId="157A5805">
            <wp:extent cx="5039995" cy="2396960"/>
            <wp:effectExtent l="0" t="0" r="8255" b="381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1CD6425" w14:textId="2D79DD12" w:rsidR="002C7737" w:rsidRPr="002C7737" w:rsidRDefault="002C7737" w:rsidP="004540DF">
      <w:pPr>
        <w:ind w:firstLine="0"/>
        <w:rPr>
          <w:rFonts w:ascii="Garamond" w:hAnsi="Garamond"/>
          <w:sz w:val="24"/>
          <w:szCs w:val="28"/>
        </w:rPr>
      </w:pPr>
      <w:r w:rsidRPr="002C7737">
        <w:rPr>
          <w:rFonts w:ascii="Garamond" w:hAnsi="Garamond"/>
          <w:sz w:val="24"/>
          <w:szCs w:val="28"/>
        </w:rPr>
        <w:t>Gambar 4.</w:t>
      </w:r>
      <w:r w:rsidRPr="002C7737">
        <w:rPr>
          <w:rFonts w:ascii="Garamond" w:hAnsi="Garamond"/>
          <w:sz w:val="24"/>
          <w:szCs w:val="28"/>
        </w:rPr>
        <w:tab/>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F87BA68" w14:textId="77777777" w:rsidR="002C7737" w:rsidRPr="002C7737" w:rsidRDefault="002C7737" w:rsidP="002C7737">
      <w:pPr>
        <w:rPr>
          <w:rFonts w:ascii="Garamond" w:hAnsi="Garamond"/>
          <w:sz w:val="24"/>
          <w:szCs w:val="28"/>
        </w:rPr>
      </w:pPr>
    </w:p>
    <w:p w14:paraId="0506EEE4"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60762C3"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lastRenderedPageBreak/>
        <w:t>Hasil analisis statistik dengan uji faktorial memperlihatkan bahwa 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yang dipengaruhi oleh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pada dosis yang berbeda tidak menunjukkan perbedaan yang signifikan</w:t>
      </w:r>
    </w:p>
    <w:p w14:paraId="1464CD0D" w14:textId="77777777" w:rsidR="002C7737" w:rsidRPr="002C7737" w:rsidRDefault="002C7737" w:rsidP="002C7737">
      <w:pPr>
        <w:rPr>
          <w:rFonts w:ascii="Garamond" w:hAnsi="Garamond"/>
          <w:sz w:val="24"/>
          <w:szCs w:val="28"/>
        </w:rPr>
      </w:pPr>
    </w:p>
    <w:p w14:paraId="5D844CA2"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77CCA2E" w14:textId="77777777" w:rsidR="002C7737" w:rsidRPr="002C7737" w:rsidRDefault="002C7737" w:rsidP="006D783A">
      <w:pPr>
        <w:ind w:firstLine="0"/>
        <w:rPr>
          <w:rFonts w:ascii="Garamond" w:hAnsi="Garamond"/>
          <w:b/>
          <w:sz w:val="24"/>
          <w:szCs w:val="28"/>
        </w:rPr>
      </w:pPr>
      <w:r w:rsidRPr="002C7737">
        <w:rPr>
          <w:rFonts w:ascii="Garamond" w:hAnsi="Garamond"/>
          <w:b/>
          <w:sz w:val="24"/>
          <w:szCs w:val="28"/>
        </w:rPr>
        <w:lastRenderedPageBreak/>
        <w:t>Pertumbuhan Panjang Mutlak (Cm)</w:t>
      </w:r>
    </w:p>
    <w:p w14:paraId="44A4D52A" w14:textId="5C539CAF" w:rsidR="002C7737" w:rsidRPr="002C7737" w:rsidRDefault="002C7737" w:rsidP="002000D2">
      <w:pPr>
        <w:ind w:firstLine="0"/>
        <w:rPr>
          <w:rFonts w:ascii="Garamond" w:hAnsi="Garamond"/>
          <w:sz w:val="24"/>
          <w:szCs w:val="28"/>
        </w:rPr>
      </w:pP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sebagai ikan uji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dengan dosis yang berbeda disajikan pada Tabel </w:t>
      </w:r>
      <w:r w:rsidR="006D783A">
        <w:rPr>
          <w:rFonts w:ascii="Garamond" w:hAnsi="Garamond"/>
          <w:sz w:val="24"/>
          <w:szCs w:val="28"/>
          <w:lang w:val="en-US"/>
        </w:rPr>
        <w:t>5</w:t>
      </w:r>
      <w:r w:rsidRPr="002C7737">
        <w:rPr>
          <w:rFonts w:ascii="Garamond" w:hAnsi="Garamond"/>
          <w:sz w:val="24"/>
          <w:szCs w:val="28"/>
        </w:rPr>
        <w:t>.</w:t>
      </w:r>
    </w:p>
    <w:p w14:paraId="4CCD009F" w14:textId="77777777" w:rsidR="002C7737" w:rsidRPr="002C7737" w:rsidRDefault="002C7737" w:rsidP="002C7737">
      <w:pPr>
        <w:rPr>
          <w:rFonts w:ascii="Garamond" w:hAnsi="Garamond"/>
          <w:sz w:val="24"/>
          <w:szCs w:val="28"/>
        </w:rPr>
      </w:pPr>
    </w:p>
    <w:p w14:paraId="6F9DAC07" w14:textId="04F1A56A"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5</w:t>
      </w:r>
      <w:r w:rsidR="006D783A">
        <w:rPr>
          <w:rFonts w:ascii="Garamond" w:hAnsi="Garamond"/>
          <w:sz w:val="24"/>
          <w:szCs w:val="28"/>
        </w:rPr>
        <w:t xml:space="preserve">. </w:t>
      </w: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EDD7857"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tbl>
      <w:tblPr>
        <w:tblW w:w="5000" w:type="pct"/>
        <w:tblLook w:val="04A0" w:firstRow="1" w:lastRow="0" w:firstColumn="1" w:lastColumn="0" w:noHBand="0" w:noVBand="1"/>
      </w:tblPr>
      <w:tblGrid>
        <w:gridCol w:w="1405"/>
        <w:gridCol w:w="1058"/>
        <w:gridCol w:w="1060"/>
        <w:gridCol w:w="1059"/>
        <w:gridCol w:w="1060"/>
        <w:gridCol w:w="1148"/>
        <w:gridCol w:w="1147"/>
      </w:tblGrid>
      <w:tr w:rsidR="002C7737" w:rsidRPr="002C7737" w14:paraId="01519AF7" w14:textId="77777777" w:rsidTr="0045585C">
        <w:trPr>
          <w:trHeight w:val="20"/>
        </w:trPr>
        <w:tc>
          <w:tcPr>
            <w:tcW w:w="885" w:type="pct"/>
            <w:vMerge w:val="restart"/>
            <w:tcBorders>
              <w:top w:val="single" w:sz="4" w:space="0" w:color="auto"/>
            </w:tcBorders>
            <w:shd w:val="clear" w:color="auto" w:fill="EEECE1" w:themeFill="background2"/>
            <w:noWrap/>
            <w:vAlign w:val="center"/>
            <w:hideMark/>
          </w:tcPr>
          <w:p w14:paraId="7AFE57C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lastRenderedPageBreak/>
              <w:t>Ulangan</w:t>
            </w:r>
          </w:p>
        </w:tc>
        <w:tc>
          <w:tcPr>
            <w:tcW w:w="1335" w:type="pct"/>
            <w:gridSpan w:val="2"/>
            <w:tcBorders>
              <w:top w:val="single" w:sz="4" w:space="0" w:color="auto"/>
              <w:bottom w:val="single" w:sz="4" w:space="0" w:color="auto"/>
            </w:tcBorders>
            <w:shd w:val="clear" w:color="auto" w:fill="EEECE1" w:themeFill="background2"/>
            <w:noWrap/>
            <w:vAlign w:val="center"/>
            <w:hideMark/>
          </w:tcPr>
          <w:p w14:paraId="0A7A82E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w:t>
            </w:r>
          </w:p>
        </w:tc>
        <w:tc>
          <w:tcPr>
            <w:tcW w:w="1335" w:type="pct"/>
            <w:gridSpan w:val="2"/>
            <w:tcBorders>
              <w:top w:val="single" w:sz="4" w:space="0" w:color="auto"/>
              <w:bottom w:val="single" w:sz="4" w:space="0" w:color="auto"/>
            </w:tcBorders>
            <w:shd w:val="clear" w:color="auto" w:fill="EEECE1" w:themeFill="background2"/>
            <w:noWrap/>
            <w:vAlign w:val="center"/>
            <w:hideMark/>
          </w:tcPr>
          <w:p w14:paraId="18FD8DE6"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w:t>
            </w:r>
          </w:p>
        </w:tc>
        <w:tc>
          <w:tcPr>
            <w:tcW w:w="1445" w:type="pct"/>
            <w:gridSpan w:val="2"/>
            <w:tcBorders>
              <w:top w:val="single" w:sz="4" w:space="0" w:color="auto"/>
              <w:bottom w:val="single" w:sz="4" w:space="0" w:color="auto"/>
            </w:tcBorders>
            <w:shd w:val="clear" w:color="auto" w:fill="EEECE1" w:themeFill="background2"/>
            <w:noWrap/>
            <w:vAlign w:val="center"/>
            <w:hideMark/>
          </w:tcPr>
          <w:p w14:paraId="52397530"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w:t>
            </w:r>
          </w:p>
        </w:tc>
      </w:tr>
      <w:tr w:rsidR="002C7737" w:rsidRPr="002C7737" w14:paraId="35F32889" w14:textId="77777777" w:rsidTr="0045585C">
        <w:trPr>
          <w:trHeight w:val="20"/>
        </w:trPr>
        <w:tc>
          <w:tcPr>
            <w:tcW w:w="885" w:type="pct"/>
            <w:vMerge/>
            <w:shd w:val="clear" w:color="auto" w:fill="EEECE1" w:themeFill="background2"/>
            <w:vAlign w:val="center"/>
            <w:hideMark/>
          </w:tcPr>
          <w:p w14:paraId="32B2B81E" w14:textId="77777777" w:rsidR="002C7737" w:rsidRPr="002000D2" w:rsidRDefault="002C7737" w:rsidP="002000D2">
            <w:pPr>
              <w:jc w:val="center"/>
              <w:rPr>
                <w:rFonts w:ascii="Garamond" w:hAnsi="Garamond"/>
                <w:b/>
                <w:sz w:val="24"/>
                <w:szCs w:val="28"/>
              </w:rPr>
            </w:pPr>
          </w:p>
        </w:tc>
        <w:tc>
          <w:tcPr>
            <w:tcW w:w="667" w:type="pct"/>
            <w:tcBorders>
              <w:top w:val="single" w:sz="4" w:space="0" w:color="auto"/>
            </w:tcBorders>
            <w:shd w:val="clear" w:color="auto" w:fill="EEECE1" w:themeFill="background2"/>
            <w:noWrap/>
            <w:vAlign w:val="center"/>
            <w:hideMark/>
          </w:tcPr>
          <w:p w14:paraId="0D4E2E3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A1B1</w:t>
            </w:r>
          </w:p>
        </w:tc>
        <w:tc>
          <w:tcPr>
            <w:tcW w:w="668" w:type="pct"/>
            <w:tcBorders>
              <w:top w:val="single" w:sz="4" w:space="0" w:color="auto"/>
            </w:tcBorders>
            <w:shd w:val="clear" w:color="auto" w:fill="EEECE1" w:themeFill="background2"/>
            <w:noWrap/>
            <w:vAlign w:val="center"/>
            <w:hideMark/>
          </w:tcPr>
          <w:p w14:paraId="0B4EE43C"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A1B2</w:t>
            </w:r>
          </w:p>
        </w:tc>
        <w:tc>
          <w:tcPr>
            <w:tcW w:w="667" w:type="pct"/>
            <w:tcBorders>
              <w:top w:val="single" w:sz="4" w:space="0" w:color="auto"/>
            </w:tcBorders>
            <w:shd w:val="clear" w:color="auto" w:fill="EEECE1" w:themeFill="background2"/>
            <w:noWrap/>
            <w:vAlign w:val="center"/>
            <w:hideMark/>
          </w:tcPr>
          <w:p w14:paraId="6C96862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A2B1</w:t>
            </w:r>
          </w:p>
        </w:tc>
        <w:tc>
          <w:tcPr>
            <w:tcW w:w="668" w:type="pct"/>
            <w:tcBorders>
              <w:top w:val="single" w:sz="4" w:space="0" w:color="auto"/>
            </w:tcBorders>
            <w:shd w:val="clear" w:color="auto" w:fill="EEECE1" w:themeFill="background2"/>
            <w:noWrap/>
            <w:vAlign w:val="center"/>
            <w:hideMark/>
          </w:tcPr>
          <w:p w14:paraId="65A4AE9D"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A2B2</w:t>
            </w:r>
          </w:p>
        </w:tc>
        <w:tc>
          <w:tcPr>
            <w:tcW w:w="723" w:type="pct"/>
            <w:tcBorders>
              <w:top w:val="single" w:sz="4" w:space="0" w:color="auto"/>
            </w:tcBorders>
            <w:shd w:val="clear" w:color="auto" w:fill="EEECE1" w:themeFill="background2"/>
            <w:noWrap/>
            <w:vAlign w:val="center"/>
            <w:hideMark/>
          </w:tcPr>
          <w:p w14:paraId="79CBA09D"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A3B1</w:t>
            </w:r>
          </w:p>
        </w:tc>
        <w:tc>
          <w:tcPr>
            <w:tcW w:w="723" w:type="pct"/>
            <w:tcBorders>
              <w:top w:val="single" w:sz="4" w:space="0" w:color="auto"/>
            </w:tcBorders>
            <w:shd w:val="clear" w:color="auto" w:fill="EEECE1" w:themeFill="background2"/>
            <w:noWrap/>
            <w:vAlign w:val="center"/>
            <w:hideMark/>
          </w:tcPr>
          <w:p w14:paraId="13DD903D"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A3B2</w:t>
            </w:r>
          </w:p>
        </w:tc>
      </w:tr>
      <w:tr w:rsidR="002C7737" w:rsidRPr="002C7737" w14:paraId="2E6DFF83" w14:textId="77777777" w:rsidTr="002000D2">
        <w:trPr>
          <w:trHeight w:val="20"/>
        </w:trPr>
        <w:tc>
          <w:tcPr>
            <w:tcW w:w="885" w:type="pct"/>
            <w:vMerge/>
            <w:tcBorders>
              <w:bottom w:val="single" w:sz="4" w:space="0" w:color="auto"/>
            </w:tcBorders>
            <w:shd w:val="clear" w:color="auto" w:fill="EEECE1" w:themeFill="background2"/>
            <w:vAlign w:val="center"/>
            <w:hideMark/>
          </w:tcPr>
          <w:p w14:paraId="4C66E856" w14:textId="77777777" w:rsidR="002C7737" w:rsidRPr="002000D2" w:rsidRDefault="002C7737" w:rsidP="002000D2">
            <w:pPr>
              <w:jc w:val="center"/>
              <w:rPr>
                <w:rFonts w:ascii="Garamond" w:hAnsi="Garamond"/>
                <w:b/>
                <w:sz w:val="24"/>
                <w:szCs w:val="28"/>
              </w:rPr>
            </w:pPr>
          </w:p>
        </w:tc>
        <w:tc>
          <w:tcPr>
            <w:tcW w:w="667" w:type="pct"/>
            <w:tcBorders>
              <w:bottom w:val="single" w:sz="4" w:space="0" w:color="auto"/>
            </w:tcBorders>
            <w:shd w:val="clear" w:color="auto" w:fill="EEECE1" w:themeFill="background2"/>
            <w:noWrap/>
            <w:vAlign w:val="center"/>
            <w:hideMark/>
          </w:tcPr>
          <w:p w14:paraId="22EBF98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w:t>
            </w:r>
          </w:p>
        </w:tc>
        <w:tc>
          <w:tcPr>
            <w:tcW w:w="668" w:type="pct"/>
            <w:tcBorders>
              <w:bottom w:val="single" w:sz="4" w:space="0" w:color="auto"/>
            </w:tcBorders>
            <w:shd w:val="clear" w:color="auto" w:fill="EEECE1" w:themeFill="background2"/>
            <w:noWrap/>
            <w:vAlign w:val="center"/>
            <w:hideMark/>
          </w:tcPr>
          <w:p w14:paraId="51D11C37"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B</w:t>
            </w:r>
          </w:p>
        </w:tc>
        <w:tc>
          <w:tcPr>
            <w:tcW w:w="667" w:type="pct"/>
            <w:tcBorders>
              <w:bottom w:val="single" w:sz="4" w:space="0" w:color="auto"/>
            </w:tcBorders>
            <w:shd w:val="clear" w:color="auto" w:fill="EEECE1" w:themeFill="background2"/>
            <w:noWrap/>
            <w:vAlign w:val="center"/>
            <w:hideMark/>
          </w:tcPr>
          <w:p w14:paraId="5E345833"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C</w:t>
            </w:r>
          </w:p>
        </w:tc>
        <w:tc>
          <w:tcPr>
            <w:tcW w:w="668" w:type="pct"/>
            <w:tcBorders>
              <w:bottom w:val="single" w:sz="4" w:space="0" w:color="auto"/>
            </w:tcBorders>
            <w:shd w:val="clear" w:color="auto" w:fill="EEECE1" w:themeFill="background2"/>
            <w:noWrap/>
            <w:vAlign w:val="center"/>
            <w:hideMark/>
          </w:tcPr>
          <w:p w14:paraId="19287DC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D</w:t>
            </w:r>
          </w:p>
        </w:tc>
        <w:tc>
          <w:tcPr>
            <w:tcW w:w="723" w:type="pct"/>
            <w:tcBorders>
              <w:bottom w:val="single" w:sz="4" w:space="0" w:color="auto"/>
            </w:tcBorders>
            <w:shd w:val="clear" w:color="auto" w:fill="EEECE1" w:themeFill="background2"/>
            <w:noWrap/>
            <w:vAlign w:val="center"/>
            <w:hideMark/>
          </w:tcPr>
          <w:p w14:paraId="416E5904"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E</w:t>
            </w:r>
          </w:p>
        </w:tc>
        <w:tc>
          <w:tcPr>
            <w:tcW w:w="723" w:type="pct"/>
            <w:tcBorders>
              <w:bottom w:val="single" w:sz="4" w:space="0" w:color="auto"/>
            </w:tcBorders>
            <w:shd w:val="clear" w:color="auto" w:fill="EEECE1" w:themeFill="background2"/>
            <w:noWrap/>
            <w:vAlign w:val="center"/>
            <w:hideMark/>
          </w:tcPr>
          <w:p w14:paraId="4159D5D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F</w:t>
            </w:r>
          </w:p>
        </w:tc>
      </w:tr>
      <w:tr w:rsidR="002C7737" w:rsidRPr="002C7737" w14:paraId="65FC297F" w14:textId="77777777" w:rsidTr="002000D2">
        <w:trPr>
          <w:trHeight w:val="20"/>
        </w:trPr>
        <w:tc>
          <w:tcPr>
            <w:tcW w:w="885" w:type="pct"/>
            <w:tcBorders>
              <w:top w:val="single" w:sz="4" w:space="0" w:color="auto"/>
            </w:tcBorders>
            <w:shd w:val="clear" w:color="auto" w:fill="auto"/>
            <w:noWrap/>
            <w:vAlign w:val="bottom"/>
            <w:hideMark/>
          </w:tcPr>
          <w:p w14:paraId="4CF00CF8"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67" w:type="pct"/>
            <w:tcBorders>
              <w:top w:val="single" w:sz="4" w:space="0" w:color="auto"/>
            </w:tcBorders>
            <w:shd w:val="clear" w:color="auto" w:fill="auto"/>
            <w:noWrap/>
            <w:vAlign w:val="bottom"/>
            <w:hideMark/>
          </w:tcPr>
          <w:p w14:paraId="302E71C4" w14:textId="77777777" w:rsidR="002C7737" w:rsidRPr="002C7737" w:rsidRDefault="002C7737" w:rsidP="002C7737">
            <w:pPr>
              <w:rPr>
                <w:rFonts w:ascii="Garamond" w:hAnsi="Garamond"/>
                <w:sz w:val="24"/>
                <w:szCs w:val="28"/>
              </w:rPr>
            </w:pPr>
            <w:r w:rsidRPr="002C7737">
              <w:rPr>
                <w:rFonts w:ascii="Garamond" w:hAnsi="Garamond"/>
                <w:sz w:val="24"/>
                <w:szCs w:val="28"/>
              </w:rPr>
              <w:t>3,90</w:t>
            </w:r>
          </w:p>
        </w:tc>
        <w:tc>
          <w:tcPr>
            <w:tcW w:w="668" w:type="pct"/>
            <w:tcBorders>
              <w:top w:val="single" w:sz="4" w:space="0" w:color="auto"/>
            </w:tcBorders>
            <w:shd w:val="clear" w:color="auto" w:fill="auto"/>
            <w:noWrap/>
            <w:vAlign w:val="bottom"/>
            <w:hideMark/>
          </w:tcPr>
          <w:p w14:paraId="00CF46B8" w14:textId="77777777" w:rsidR="002C7737" w:rsidRPr="002C7737" w:rsidRDefault="002C7737" w:rsidP="002C7737">
            <w:pPr>
              <w:rPr>
                <w:rFonts w:ascii="Garamond" w:hAnsi="Garamond"/>
                <w:sz w:val="24"/>
                <w:szCs w:val="28"/>
              </w:rPr>
            </w:pPr>
            <w:r w:rsidRPr="002C7737">
              <w:rPr>
                <w:rFonts w:ascii="Garamond" w:hAnsi="Garamond"/>
                <w:sz w:val="24"/>
                <w:szCs w:val="28"/>
              </w:rPr>
              <w:t>2,45</w:t>
            </w:r>
          </w:p>
        </w:tc>
        <w:tc>
          <w:tcPr>
            <w:tcW w:w="667" w:type="pct"/>
            <w:tcBorders>
              <w:top w:val="single" w:sz="4" w:space="0" w:color="auto"/>
            </w:tcBorders>
            <w:shd w:val="clear" w:color="auto" w:fill="auto"/>
            <w:noWrap/>
            <w:vAlign w:val="bottom"/>
            <w:hideMark/>
          </w:tcPr>
          <w:p w14:paraId="2AD8C481" w14:textId="77777777" w:rsidR="002C7737" w:rsidRPr="002C7737" w:rsidRDefault="002C7737" w:rsidP="002C7737">
            <w:pPr>
              <w:rPr>
                <w:rFonts w:ascii="Garamond" w:hAnsi="Garamond"/>
                <w:sz w:val="24"/>
                <w:szCs w:val="28"/>
              </w:rPr>
            </w:pPr>
            <w:r w:rsidRPr="002C7737">
              <w:rPr>
                <w:rFonts w:ascii="Garamond" w:hAnsi="Garamond"/>
                <w:sz w:val="24"/>
                <w:szCs w:val="28"/>
              </w:rPr>
              <w:t>2,89</w:t>
            </w:r>
          </w:p>
        </w:tc>
        <w:tc>
          <w:tcPr>
            <w:tcW w:w="668" w:type="pct"/>
            <w:tcBorders>
              <w:top w:val="single" w:sz="4" w:space="0" w:color="auto"/>
            </w:tcBorders>
            <w:shd w:val="clear" w:color="auto" w:fill="auto"/>
            <w:noWrap/>
            <w:vAlign w:val="bottom"/>
            <w:hideMark/>
          </w:tcPr>
          <w:p w14:paraId="58F76387" w14:textId="77777777" w:rsidR="002C7737" w:rsidRPr="002C7737" w:rsidRDefault="002C7737" w:rsidP="002C7737">
            <w:pPr>
              <w:rPr>
                <w:rFonts w:ascii="Garamond" w:hAnsi="Garamond"/>
                <w:sz w:val="24"/>
                <w:szCs w:val="28"/>
              </w:rPr>
            </w:pPr>
            <w:r w:rsidRPr="002C7737">
              <w:rPr>
                <w:rFonts w:ascii="Garamond" w:hAnsi="Garamond"/>
                <w:sz w:val="24"/>
                <w:szCs w:val="28"/>
              </w:rPr>
              <w:t>2,70</w:t>
            </w:r>
          </w:p>
        </w:tc>
        <w:tc>
          <w:tcPr>
            <w:tcW w:w="723" w:type="pct"/>
            <w:tcBorders>
              <w:top w:val="single" w:sz="4" w:space="0" w:color="auto"/>
            </w:tcBorders>
            <w:shd w:val="clear" w:color="auto" w:fill="auto"/>
            <w:noWrap/>
            <w:vAlign w:val="bottom"/>
            <w:hideMark/>
          </w:tcPr>
          <w:p w14:paraId="25B20F25" w14:textId="77777777" w:rsidR="002C7737" w:rsidRPr="002C7737" w:rsidRDefault="002C7737" w:rsidP="002C7737">
            <w:pPr>
              <w:rPr>
                <w:rFonts w:ascii="Garamond" w:hAnsi="Garamond"/>
                <w:sz w:val="24"/>
                <w:szCs w:val="28"/>
              </w:rPr>
            </w:pPr>
            <w:r w:rsidRPr="002C7737">
              <w:rPr>
                <w:rFonts w:ascii="Garamond" w:hAnsi="Garamond"/>
                <w:sz w:val="24"/>
                <w:szCs w:val="28"/>
              </w:rPr>
              <w:t>0,71</w:t>
            </w:r>
          </w:p>
        </w:tc>
        <w:tc>
          <w:tcPr>
            <w:tcW w:w="723" w:type="pct"/>
            <w:tcBorders>
              <w:top w:val="single" w:sz="4" w:space="0" w:color="auto"/>
            </w:tcBorders>
            <w:shd w:val="clear" w:color="auto" w:fill="auto"/>
            <w:noWrap/>
            <w:vAlign w:val="bottom"/>
            <w:hideMark/>
          </w:tcPr>
          <w:p w14:paraId="3AFBB930" w14:textId="77777777" w:rsidR="002C7737" w:rsidRPr="002C7737" w:rsidRDefault="002C7737" w:rsidP="002C7737">
            <w:pPr>
              <w:rPr>
                <w:rFonts w:ascii="Garamond" w:hAnsi="Garamond"/>
                <w:sz w:val="24"/>
                <w:szCs w:val="28"/>
              </w:rPr>
            </w:pPr>
            <w:r w:rsidRPr="002C7737">
              <w:rPr>
                <w:rFonts w:ascii="Garamond" w:hAnsi="Garamond"/>
                <w:sz w:val="24"/>
                <w:szCs w:val="28"/>
              </w:rPr>
              <w:t>0,90</w:t>
            </w:r>
          </w:p>
        </w:tc>
      </w:tr>
      <w:tr w:rsidR="002C7737" w:rsidRPr="002C7737" w14:paraId="6B493689" w14:textId="77777777" w:rsidTr="002000D2">
        <w:trPr>
          <w:trHeight w:val="20"/>
        </w:trPr>
        <w:tc>
          <w:tcPr>
            <w:tcW w:w="885" w:type="pct"/>
            <w:shd w:val="clear" w:color="auto" w:fill="auto"/>
            <w:noWrap/>
            <w:vAlign w:val="bottom"/>
            <w:hideMark/>
          </w:tcPr>
          <w:p w14:paraId="15D0DCC8"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67" w:type="pct"/>
            <w:shd w:val="clear" w:color="auto" w:fill="auto"/>
            <w:noWrap/>
            <w:vAlign w:val="bottom"/>
            <w:hideMark/>
          </w:tcPr>
          <w:p w14:paraId="08B2B0DD" w14:textId="77777777" w:rsidR="002C7737" w:rsidRPr="002C7737" w:rsidRDefault="002C7737" w:rsidP="002C7737">
            <w:pPr>
              <w:rPr>
                <w:rFonts w:ascii="Garamond" w:hAnsi="Garamond"/>
                <w:sz w:val="24"/>
                <w:szCs w:val="28"/>
              </w:rPr>
            </w:pPr>
            <w:r w:rsidRPr="002C7737">
              <w:rPr>
                <w:rFonts w:ascii="Garamond" w:hAnsi="Garamond"/>
                <w:sz w:val="24"/>
                <w:szCs w:val="28"/>
              </w:rPr>
              <w:t>3,74</w:t>
            </w:r>
          </w:p>
        </w:tc>
        <w:tc>
          <w:tcPr>
            <w:tcW w:w="668" w:type="pct"/>
            <w:shd w:val="clear" w:color="auto" w:fill="auto"/>
            <w:noWrap/>
            <w:vAlign w:val="bottom"/>
            <w:hideMark/>
          </w:tcPr>
          <w:p w14:paraId="4A37B758" w14:textId="77777777" w:rsidR="002C7737" w:rsidRPr="002C7737" w:rsidRDefault="002C7737" w:rsidP="002C7737">
            <w:pPr>
              <w:rPr>
                <w:rFonts w:ascii="Garamond" w:hAnsi="Garamond"/>
                <w:sz w:val="24"/>
                <w:szCs w:val="28"/>
              </w:rPr>
            </w:pPr>
            <w:r w:rsidRPr="002C7737">
              <w:rPr>
                <w:rFonts w:ascii="Garamond" w:hAnsi="Garamond"/>
                <w:sz w:val="24"/>
                <w:szCs w:val="28"/>
              </w:rPr>
              <w:t>2,52</w:t>
            </w:r>
          </w:p>
        </w:tc>
        <w:tc>
          <w:tcPr>
            <w:tcW w:w="667" w:type="pct"/>
            <w:shd w:val="clear" w:color="auto" w:fill="auto"/>
            <w:noWrap/>
            <w:vAlign w:val="bottom"/>
            <w:hideMark/>
          </w:tcPr>
          <w:p w14:paraId="5681997D" w14:textId="77777777" w:rsidR="002C7737" w:rsidRPr="002C7737" w:rsidRDefault="002C7737" w:rsidP="002C7737">
            <w:pPr>
              <w:rPr>
                <w:rFonts w:ascii="Garamond" w:hAnsi="Garamond"/>
                <w:sz w:val="24"/>
                <w:szCs w:val="28"/>
              </w:rPr>
            </w:pPr>
            <w:r w:rsidRPr="002C7737">
              <w:rPr>
                <w:rFonts w:ascii="Garamond" w:hAnsi="Garamond"/>
                <w:sz w:val="24"/>
                <w:szCs w:val="28"/>
              </w:rPr>
              <w:t>3,21</w:t>
            </w:r>
          </w:p>
        </w:tc>
        <w:tc>
          <w:tcPr>
            <w:tcW w:w="668" w:type="pct"/>
            <w:shd w:val="clear" w:color="auto" w:fill="auto"/>
            <w:noWrap/>
            <w:vAlign w:val="bottom"/>
            <w:hideMark/>
          </w:tcPr>
          <w:p w14:paraId="44EA272D" w14:textId="77777777" w:rsidR="002C7737" w:rsidRPr="002C7737" w:rsidRDefault="002C7737" w:rsidP="002C7737">
            <w:pPr>
              <w:rPr>
                <w:rFonts w:ascii="Garamond" w:hAnsi="Garamond"/>
                <w:sz w:val="24"/>
                <w:szCs w:val="28"/>
              </w:rPr>
            </w:pPr>
            <w:r w:rsidRPr="002C7737">
              <w:rPr>
                <w:rFonts w:ascii="Garamond" w:hAnsi="Garamond"/>
                <w:sz w:val="24"/>
                <w:szCs w:val="28"/>
              </w:rPr>
              <w:t>3,70</w:t>
            </w:r>
          </w:p>
        </w:tc>
        <w:tc>
          <w:tcPr>
            <w:tcW w:w="723" w:type="pct"/>
            <w:shd w:val="clear" w:color="auto" w:fill="auto"/>
            <w:noWrap/>
            <w:vAlign w:val="bottom"/>
            <w:hideMark/>
          </w:tcPr>
          <w:p w14:paraId="65EDD039"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723" w:type="pct"/>
            <w:shd w:val="clear" w:color="auto" w:fill="auto"/>
            <w:noWrap/>
            <w:vAlign w:val="bottom"/>
            <w:hideMark/>
          </w:tcPr>
          <w:p w14:paraId="6F5A039B" w14:textId="77777777" w:rsidR="002C7737" w:rsidRPr="002C7737" w:rsidRDefault="002C7737" w:rsidP="002C7737">
            <w:pPr>
              <w:rPr>
                <w:rFonts w:ascii="Garamond" w:hAnsi="Garamond"/>
                <w:sz w:val="24"/>
                <w:szCs w:val="28"/>
              </w:rPr>
            </w:pPr>
            <w:r w:rsidRPr="002C7737">
              <w:rPr>
                <w:rFonts w:ascii="Garamond" w:hAnsi="Garamond"/>
                <w:sz w:val="24"/>
                <w:szCs w:val="28"/>
              </w:rPr>
              <w:t>1,10</w:t>
            </w:r>
          </w:p>
        </w:tc>
      </w:tr>
      <w:tr w:rsidR="002C7737" w:rsidRPr="002C7737" w14:paraId="3C9C3F82" w14:textId="77777777" w:rsidTr="002000D2">
        <w:trPr>
          <w:trHeight w:val="20"/>
        </w:trPr>
        <w:tc>
          <w:tcPr>
            <w:tcW w:w="885" w:type="pct"/>
            <w:shd w:val="clear" w:color="auto" w:fill="auto"/>
            <w:noWrap/>
            <w:vAlign w:val="bottom"/>
            <w:hideMark/>
          </w:tcPr>
          <w:p w14:paraId="72BE0EE4"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67" w:type="pct"/>
            <w:shd w:val="clear" w:color="auto" w:fill="auto"/>
            <w:noWrap/>
            <w:vAlign w:val="bottom"/>
            <w:hideMark/>
          </w:tcPr>
          <w:p w14:paraId="004E3B0A" w14:textId="77777777" w:rsidR="002C7737" w:rsidRPr="002C7737" w:rsidRDefault="002C7737" w:rsidP="002C7737">
            <w:pPr>
              <w:rPr>
                <w:rFonts w:ascii="Garamond" w:hAnsi="Garamond"/>
                <w:sz w:val="24"/>
                <w:szCs w:val="28"/>
              </w:rPr>
            </w:pPr>
            <w:r w:rsidRPr="002C7737">
              <w:rPr>
                <w:rFonts w:ascii="Garamond" w:hAnsi="Garamond"/>
                <w:sz w:val="24"/>
                <w:szCs w:val="28"/>
              </w:rPr>
              <w:t>4,20</w:t>
            </w:r>
          </w:p>
        </w:tc>
        <w:tc>
          <w:tcPr>
            <w:tcW w:w="668" w:type="pct"/>
            <w:shd w:val="clear" w:color="auto" w:fill="auto"/>
            <w:noWrap/>
            <w:vAlign w:val="bottom"/>
            <w:hideMark/>
          </w:tcPr>
          <w:p w14:paraId="543BAC00" w14:textId="77777777" w:rsidR="002C7737" w:rsidRPr="002C7737" w:rsidRDefault="002C7737" w:rsidP="002C7737">
            <w:pPr>
              <w:rPr>
                <w:rFonts w:ascii="Garamond" w:hAnsi="Garamond"/>
                <w:sz w:val="24"/>
                <w:szCs w:val="28"/>
              </w:rPr>
            </w:pPr>
            <w:r w:rsidRPr="002C7737">
              <w:rPr>
                <w:rFonts w:ascii="Garamond" w:hAnsi="Garamond"/>
                <w:sz w:val="24"/>
                <w:szCs w:val="28"/>
              </w:rPr>
              <w:t>4,30</w:t>
            </w:r>
          </w:p>
        </w:tc>
        <w:tc>
          <w:tcPr>
            <w:tcW w:w="667" w:type="pct"/>
            <w:shd w:val="clear" w:color="auto" w:fill="auto"/>
            <w:noWrap/>
            <w:vAlign w:val="bottom"/>
            <w:hideMark/>
          </w:tcPr>
          <w:p w14:paraId="10424CC7" w14:textId="77777777" w:rsidR="002C7737" w:rsidRPr="002C7737" w:rsidRDefault="002C7737" w:rsidP="002C7737">
            <w:pPr>
              <w:rPr>
                <w:rFonts w:ascii="Garamond" w:hAnsi="Garamond"/>
                <w:sz w:val="24"/>
                <w:szCs w:val="28"/>
              </w:rPr>
            </w:pPr>
            <w:r w:rsidRPr="002C7737">
              <w:rPr>
                <w:rFonts w:ascii="Garamond" w:hAnsi="Garamond"/>
                <w:sz w:val="24"/>
                <w:szCs w:val="28"/>
              </w:rPr>
              <w:t>3,40</w:t>
            </w:r>
          </w:p>
        </w:tc>
        <w:tc>
          <w:tcPr>
            <w:tcW w:w="668" w:type="pct"/>
            <w:shd w:val="clear" w:color="auto" w:fill="auto"/>
            <w:noWrap/>
            <w:vAlign w:val="bottom"/>
            <w:hideMark/>
          </w:tcPr>
          <w:p w14:paraId="5A8828D0" w14:textId="77777777" w:rsidR="002C7737" w:rsidRPr="002C7737" w:rsidRDefault="002C7737" w:rsidP="002C7737">
            <w:pPr>
              <w:rPr>
                <w:rFonts w:ascii="Garamond" w:hAnsi="Garamond"/>
                <w:sz w:val="24"/>
                <w:szCs w:val="28"/>
              </w:rPr>
            </w:pPr>
            <w:r w:rsidRPr="002C7737">
              <w:rPr>
                <w:rFonts w:ascii="Garamond" w:hAnsi="Garamond"/>
                <w:sz w:val="24"/>
                <w:szCs w:val="28"/>
              </w:rPr>
              <w:t>2,20</w:t>
            </w:r>
          </w:p>
        </w:tc>
        <w:tc>
          <w:tcPr>
            <w:tcW w:w="723" w:type="pct"/>
            <w:shd w:val="clear" w:color="auto" w:fill="auto"/>
            <w:noWrap/>
            <w:vAlign w:val="bottom"/>
            <w:hideMark/>
          </w:tcPr>
          <w:p w14:paraId="34928815" w14:textId="77777777" w:rsidR="002C7737" w:rsidRPr="002C7737" w:rsidRDefault="002C7737" w:rsidP="002C7737">
            <w:pPr>
              <w:rPr>
                <w:rFonts w:ascii="Garamond" w:hAnsi="Garamond"/>
                <w:sz w:val="24"/>
                <w:szCs w:val="28"/>
              </w:rPr>
            </w:pPr>
            <w:r w:rsidRPr="002C7737">
              <w:rPr>
                <w:rFonts w:ascii="Garamond" w:hAnsi="Garamond"/>
                <w:sz w:val="24"/>
                <w:szCs w:val="28"/>
              </w:rPr>
              <w:t>0,50</w:t>
            </w:r>
          </w:p>
        </w:tc>
        <w:tc>
          <w:tcPr>
            <w:tcW w:w="723" w:type="pct"/>
            <w:shd w:val="clear" w:color="auto" w:fill="auto"/>
            <w:noWrap/>
            <w:vAlign w:val="bottom"/>
            <w:hideMark/>
          </w:tcPr>
          <w:p w14:paraId="747B6345"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r>
      <w:tr w:rsidR="002C7737" w:rsidRPr="002C7737" w14:paraId="5601B97E" w14:textId="77777777" w:rsidTr="002000D2">
        <w:trPr>
          <w:trHeight w:val="20"/>
        </w:trPr>
        <w:tc>
          <w:tcPr>
            <w:tcW w:w="885" w:type="pct"/>
            <w:shd w:val="clear" w:color="auto" w:fill="auto"/>
            <w:noWrap/>
            <w:vAlign w:val="bottom"/>
            <w:hideMark/>
          </w:tcPr>
          <w:p w14:paraId="513D385D"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67" w:type="pct"/>
            <w:shd w:val="clear" w:color="auto" w:fill="auto"/>
            <w:noWrap/>
            <w:vAlign w:val="bottom"/>
            <w:hideMark/>
          </w:tcPr>
          <w:p w14:paraId="34A83555" w14:textId="77777777" w:rsidR="002C7737" w:rsidRPr="002C7737" w:rsidRDefault="002C7737" w:rsidP="002C7737">
            <w:pPr>
              <w:rPr>
                <w:rFonts w:ascii="Garamond" w:hAnsi="Garamond"/>
                <w:sz w:val="24"/>
                <w:szCs w:val="28"/>
              </w:rPr>
            </w:pPr>
            <w:r w:rsidRPr="002C7737">
              <w:rPr>
                <w:rFonts w:ascii="Garamond" w:hAnsi="Garamond"/>
                <w:sz w:val="24"/>
                <w:szCs w:val="28"/>
              </w:rPr>
              <w:t>3,95</w:t>
            </w:r>
            <w:r w:rsidRPr="002C7737">
              <w:rPr>
                <w:rFonts w:ascii="Garamond" w:hAnsi="Garamond"/>
                <w:sz w:val="24"/>
                <w:szCs w:val="28"/>
                <w:vertAlign w:val="superscript"/>
              </w:rPr>
              <w:t>ef</w:t>
            </w:r>
          </w:p>
        </w:tc>
        <w:tc>
          <w:tcPr>
            <w:tcW w:w="668" w:type="pct"/>
            <w:shd w:val="clear" w:color="auto" w:fill="auto"/>
            <w:noWrap/>
            <w:vAlign w:val="bottom"/>
            <w:hideMark/>
          </w:tcPr>
          <w:p w14:paraId="3412C6C9" w14:textId="77777777" w:rsidR="002C7737" w:rsidRPr="002C7737" w:rsidRDefault="002C7737" w:rsidP="002C7737">
            <w:pPr>
              <w:rPr>
                <w:rFonts w:ascii="Garamond" w:hAnsi="Garamond"/>
                <w:sz w:val="24"/>
                <w:szCs w:val="28"/>
              </w:rPr>
            </w:pPr>
            <w:r w:rsidRPr="002C7737">
              <w:rPr>
                <w:rFonts w:ascii="Garamond" w:hAnsi="Garamond"/>
                <w:sz w:val="24"/>
                <w:szCs w:val="28"/>
              </w:rPr>
              <w:t>3,09</w:t>
            </w:r>
            <w:r w:rsidRPr="002C7737">
              <w:rPr>
                <w:rFonts w:ascii="Garamond" w:hAnsi="Garamond"/>
                <w:sz w:val="24"/>
                <w:szCs w:val="28"/>
                <w:vertAlign w:val="superscript"/>
              </w:rPr>
              <w:t>ef</w:t>
            </w:r>
          </w:p>
        </w:tc>
        <w:tc>
          <w:tcPr>
            <w:tcW w:w="667" w:type="pct"/>
            <w:shd w:val="clear" w:color="auto" w:fill="auto"/>
            <w:noWrap/>
            <w:vAlign w:val="bottom"/>
            <w:hideMark/>
          </w:tcPr>
          <w:p w14:paraId="4F60DCBE" w14:textId="77777777" w:rsidR="002C7737" w:rsidRPr="002C7737" w:rsidRDefault="002C7737" w:rsidP="002C7737">
            <w:pPr>
              <w:rPr>
                <w:rFonts w:ascii="Garamond" w:hAnsi="Garamond"/>
                <w:sz w:val="24"/>
                <w:szCs w:val="28"/>
              </w:rPr>
            </w:pPr>
            <w:r w:rsidRPr="002C7737">
              <w:rPr>
                <w:rFonts w:ascii="Garamond" w:hAnsi="Garamond"/>
                <w:sz w:val="24"/>
                <w:szCs w:val="28"/>
              </w:rPr>
              <w:t>3,17</w:t>
            </w:r>
            <w:r w:rsidRPr="002C7737">
              <w:rPr>
                <w:rFonts w:ascii="Garamond" w:hAnsi="Garamond"/>
                <w:sz w:val="24"/>
                <w:szCs w:val="28"/>
                <w:vertAlign w:val="superscript"/>
              </w:rPr>
              <w:t>ef</w:t>
            </w:r>
          </w:p>
        </w:tc>
        <w:tc>
          <w:tcPr>
            <w:tcW w:w="668" w:type="pct"/>
            <w:shd w:val="clear" w:color="auto" w:fill="auto"/>
            <w:noWrap/>
            <w:vAlign w:val="bottom"/>
            <w:hideMark/>
          </w:tcPr>
          <w:p w14:paraId="5201490D" w14:textId="77777777" w:rsidR="002C7737" w:rsidRPr="002C7737" w:rsidRDefault="002C7737" w:rsidP="002C7737">
            <w:pPr>
              <w:rPr>
                <w:rFonts w:ascii="Garamond" w:hAnsi="Garamond"/>
                <w:sz w:val="24"/>
                <w:szCs w:val="28"/>
              </w:rPr>
            </w:pPr>
            <w:r w:rsidRPr="002C7737">
              <w:rPr>
                <w:rFonts w:ascii="Garamond" w:hAnsi="Garamond"/>
                <w:sz w:val="24"/>
                <w:szCs w:val="28"/>
              </w:rPr>
              <w:t>2,87</w:t>
            </w:r>
            <w:r w:rsidRPr="002C7737">
              <w:rPr>
                <w:rFonts w:ascii="Garamond" w:hAnsi="Garamond"/>
                <w:sz w:val="24"/>
                <w:szCs w:val="28"/>
                <w:vertAlign w:val="superscript"/>
              </w:rPr>
              <w:t>ef</w:t>
            </w:r>
          </w:p>
        </w:tc>
        <w:tc>
          <w:tcPr>
            <w:tcW w:w="723" w:type="pct"/>
            <w:shd w:val="clear" w:color="auto" w:fill="auto"/>
            <w:noWrap/>
            <w:vAlign w:val="bottom"/>
            <w:hideMark/>
          </w:tcPr>
          <w:p w14:paraId="165C645F" w14:textId="77777777" w:rsidR="002C7737" w:rsidRPr="002C7737" w:rsidRDefault="002C7737" w:rsidP="002C7737">
            <w:pPr>
              <w:rPr>
                <w:rFonts w:ascii="Garamond" w:hAnsi="Garamond"/>
                <w:sz w:val="24"/>
                <w:szCs w:val="28"/>
              </w:rPr>
            </w:pPr>
            <w:r w:rsidRPr="002C7737">
              <w:rPr>
                <w:rFonts w:ascii="Garamond" w:hAnsi="Garamond"/>
                <w:sz w:val="24"/>
                <w:szCs w:val="28"/>
              </w:rPr>
              <w:t>0,50</w:t>
            </w:r>
            <w:r w:rsidRPr="002C7737">
              <w:rPr>
                <w:rFonts w:ascii="Garamond" w:hAnsi="Garamond"/>
                <w:sz w:val="24"/>
                <w:szCs w:val="28"/>
                <w:vertAlign w:val="superscript"/>
              </w:rPr>
              <w:t>abcd</w:t>
            </w:r>
          </w:p>
        </w:tc>
        <w:tc>
          <w:tcPr>
            <w:tcW w:w="723" w:type="pct"/>
            <w:shd w:val="clear" w:color="auto" w:fill="auto"/>
            <w:noWrap/>
            <w:vAlign w:val="bottom"/>
            <w:hideMark/>
          </w:tcPr>
          <w:p w14:paraId="71835285" w14:textId="77777777" w:rsidR="002C7737" w:rsidRPr="002C7737" w:rsidRDefault="002C7737" w:rsidP="002C7737">
            <w:pPr>
              <w:rPr>
                <w:rFonts w:ascii="Garamond" w:hAnsi="Garamond"/>
                <w:sz w:val="24"/>
                <w:szCs w:val="28"/>
              </w:rPr>
            </w:pPr>
            <w:r w:rsidRPr="002C7737">
              <w:rPr>
                <w:rFonts w:ascii="Garamond" w:hAnsi="Garamond"/>
                <w:sz w:val="24"/>
                <w:szCs w:val="28"/>
              </w:rPr>
              <w:t>1,00</w:t>
            </w:r>
            <w:r w:rsidRPr="002C7737">
              <w:rPr>
                <w:rFonts w:ascii="Garamond" w:hAnsi="Garamond"/>
                <w:sz w:val="24"/>
                <w:szCs w:val="28"/>
                <w:vertAlign w:val="superscript"/>
              </w:rPr>
              <w:t>abcd</w:t>
            </w:r>
          </w:p>
        </w:tc>
      </w:tr>
      <w:tr w:rsidR="002C7737" w:rsidRPr="002C7737" w14:paraId="7000DA5E" w14:textId="77777777" w:rsidTr="002000D2">
        <w:trPr>
          <w:trHeight w:val="20"/>
        </w:trPr>
        <w:tc>
          <w:tcPr>
            <w:tcW w:w="885" w:type="pct"/>
            <w:tcBorders>
              <w:bottom w:val="single" w:sz="4" w:space="0" w:color="auto"/>
            </w:tcBorders>
            <w:shd w:val="clear" w:color="auto" w:fill="auto"/>
            <w:noWrap/>
            <w:vAlign w:val="bottom"/>
            <w:hideMark/>
          </w:tcPr>
          <w:p w14:paraId="1B35F64F"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67" w:type="pct"/>
            <w:tcBorders>
              <w:bottom w:val="single" w:sz="4" w:space="0" w:color="auto"/>
            </w:tcBorders>
            <w:shd w:val="clear" w:color="auto" w:fill="auto"/>
            <w:noWrap/>
            <w:vAlign w:val="bottom"/>
            <w:hideMark/>
          </w:tcPr>
          <w:p w14:paraId="0036FEE2" w14:textId="77777777" w:rsidR="002C7737" w:rsidRPr="002C7737" w:rsidRDefault="002C7737" w:rsidP="002C7737">
            <w:pPr>
              <w:rPr>
                <w:rFonts w:ascii="Garamond" w:hAnsi="Garamond"/>
                <w:sz w:val="24"/>
                <w:szCs w:val="28"/>
              </w:rPr>
            </w:pPr>
            <w:r w:rsidRPr="002C7737">
              <w:rPr>
                <w:rFonts w:ascii="Garamond" w:hAnsi="Garamond"/>
                <w:sz w:val="24"/>
                <w:szCs w:val="28"/>
              </w:rPr>
              <w:t>0,23</w:t>
            </w:r>
          </w:p>
        </w:tc>
        <w:tc>
          <w:tcPr>
            <w:tcW w:w="668" w:type="pct"/>
            <w:tcBorders>
              <w:bottom w:val="single" w:sz="4" w:space="0" w:color="auto"/>
            </w:tcBorders>
            <w:shd w:val="clear" w:color="auto" w:fill="auto"/>
            <w:noWrap/>
            <w:vAlign w:val="bottom"/>
            <w:hideMark/>
          </w:tcPr>
          <w:p w14:paraId="58DCD0D5" w14:textId="77777777" w:rsidR="002C7737" w:rsidRPr="002C7737" w:rsidRDefault="002C7737" w:rsidP="002C7737">
            <w:pPr>
              <w:rPr>
                <w:rFonts w:ascii="Garamond" w:hAnsi="Garamond"/>
                <w:sz w:val="24"/>
                <w:szCs w:val="28"/>
              </w:rPr>
            </w:pPr>
            <w:r w:rsidRPr="002C7737">
              <w:rPr>
                <w:rFonts w:ascii="Garamond" w:hAnsi="Garamond"/>
                <w:sz w:val="24"/>
                <w:szCs w:val="28"/>
              </w:rPr>
              <w:t>1,05</w:t>
            </w:r>
          </w:p>
        </w:tc>
        <w:tc>
          <w:tcPr>
            <w:tcW w:w="667" w:type="pct"/>
            <w:tcBorders>
              <w:bottom w:val="single" w:sz="4" w:space="0" w:color="auto"/>
            </w:tcBorders>
            <w:shd w:val="clear" w:color="auto" w:fill="auto"/>
            <w:noWrap/>
            <w:vAlign w:val="bottom"/>
            <w:hideMark/>
          </w:tcPr>
          <w:p w14:paraId="2A446614" w14:textId="77777777" w:rsidR="002C7737" w:rsidRPr="002C7737" w:rsidRDefault="002C7737" w:rsidP="002C7737">
            <w:pPr>
              <w:rPr>
                <w:rFonts w:ascii="Garamond" w:hAnsi="Garamond"/>
                <w:sz w:val="24"/>
                <w:szCs w:val="28"/>
              </w:rPr>
            </w:pPr>
            <w:r w:rsidRPr="002C7737">
              <w:rPr>
                <w:rFonts w:ascii="Garamond" w:hAnsi="Garamond"/>
                <w:sz w:val="24"/>
                <w:szCs w:val="28"/>
              </w:rPr>
              <w:t>0,26</w:t>
            </w:r>
          </w:p>
        </w:tc>
        <w:tc>
          <w:tcPr>
            <w:tcW w:w="668" w:type="pct"/>
            <w:tcBorders>
              <w:bottom w:val="single" w:sz="4" w:space="0" w:color="auto"/>
            </w:tcBorders>
            <w:shd w:val="clear" w:color="auto" w:fill="auto"/>
            <w:noWrap/>
            <w:vAlign w:val="bottom"/>
            <w:hideMark/>
          </w:tcPr>
          <w:p w14:paraId="1D0CE84E" w14:textId="77777777" w:rsidR="002C7737" w:rsidRPr="002C7737" w:rsidRDefault="002C7737" w:rsidP="002C7737">
            <w:pPr>
              <w:rPr>
                <w:rFonts w:ascii="Garamond" w:hAnsi="Garamond"/>
                <w:sz w:val="24"/>
                <w:szCs w:val="28"/>
              </w:rPr>
            </w:pPr>
            <w:r w:rsidRPr="002C7737">
              <w:rPr>
                <w:rFonts w:ascii="Garamond" w:hAnsi="Garamond"/>
                <w:sz w:val="24"/>
                <w:szCs w:val="28"/>
              </w:rPr>
              <w:t>0,76</w:t>
            </w:r>
          </w:p>
        </w:tc>
        <w:tc>
          <w:tcPr>
            <w:tcW w:w="723" w:type="pct"/>
            <w:tcBorders>
              <w:bottom w:val="single" w:sz="4" w:space="0" w:color="auto"/>
            </w:tcBorders>
            <w:shd w:val="clear" w:color="auto" w:fill="auto"/>
            <w:noWrap/>
            <w:vAlign w:val="bottom"/>
            <w:hideMark/>
          </w:tcPr>
          <w:p w14:paraId="1338C66A" w14:textId="77777777" w:rsidR="002C7737" w:rsidRPr="002C7737" w:rsidRDefault="002C7737" w:rsidP="002C7737">
            <w:pPr>
              <w:rPr>
                <w:rFonts w:ascii="Garamond" w:hAnsi="Garamond"/>
                <w:sz w:val="24"/>
                <w:szCs w:val="28"/>
              </w:rPr>
            </w:pPr>
            <w:r w:rsidRPr="002C7737">
              <w:rPr>
                <w:rFonts w:ascii="Garamond" w:hAnsi="Garamond"/>
                <w:sz w:val="24"/>
                <w:szCs w:val="28"/>
              </w:rPr>
              <w:t>0,21</w:t>
            </w:r>
          </w:p>
        </w:tc>
        <w:tc>
          <w:tcPr>
            <w:tcW w:w="723" w:type="pct"/>
            <w:tcBorders>
              <w:bottom w:val="single" w:sz="4" w:space="0" w:color="auto"/>
            </w:tcBorders>
            <w:shd w:val="clear" w:color="auto" w:fill="auto"/>
            <w:noWrap/>
            <w:vAlign w:val="bottom"/>
            <w:hideMark/>
          </w:tcPr>
          <w:p w14:paraId="04208E54" w14:textId="77777777" w:rsidR="002C7737" w:rsidRPr="002C7737" w:rsidRDefault="002C7737" w:rsidP="002C7737">
            <w:pPr>
              <w:rPr>
                <w:rFonts w:ascii="Garamond" w:hAnsi="Garamond"/>
                <w:sz w:val="24"/>
                <w:szCs w:val="28"/>
              </w:rPr>
            </w:pPr>
            <w:r w:rsidRPr="002C7737">
              <w:rPr>
                <w:rFonts w:ascii="Garamond" w:hAnsi="Garamond"/>
                <w:sz w:val="24"/>
                <w:szCs w:val="28"/>
              </w:rPr>
              <w:t>0,10</w:t>
            </w:r>
          </w:p>
        </w:tc>
      </w:tr>
    </w:tbl>
    <w:p w14:paraId="6BC64EA4"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nyata (P&lt;0,05) pada Uji Duncan (Lampiran 32)</w:t>
      </w:r>
    </w:p>
    <w:p w14:paraId="31C3EB94" w14:textId="77777777" w:rsidR="002C7737" w:rsidRPr="002C7737" w:rsidRDefault="002C7737" w:rsidP="002C7737">
      <w:pPr>
        <w:rPr>
          <w:rFonts w:ascii="Garamond" w:hAnsi="Garamond"/>
          <w:sz w:val="24"/>
          <w:szCs w:val="28"/>
        </w:rPr>
      </w:pPr>
    </w:p>
    <w:p w14:paraId="44316C4D"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7149027"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Hasil uji faktorial menunjukan bahwa perlakuan faktor A (Dosis pemberian biji mahoni) berpengaruh sangat nyata (P&lt;0,01) terhadap pertumbuhan panjang mutlak (cm) ikan nila larasati (</w:t>
      </w:r>
      <w:r w:rsidRPr="002C7737">
        <w:rPr>
          <w:rFonts w:ascii="Garamond" w:hAnsi="Garamond"/>
          <w:i/>
          <w:sz w:val="24"/>
          <w:szCs w:val="28"/>
        </w:rPr>
        <w:t>Oreochromis niloticus</w:t>
      </w:r>
      <w:r w:rsidRPr="002C7737">
        <w:rPr>
          <w:rFonts w:ascii="Garamond" w:hAnsi="Garamond"/>
          <w:sz w:val="24"/>
          <w:szCs w:val="28"/>
        </w:rPr>
        <w:t>) sebagai ikan uji.</w:t>
      </w:r>
    </w:p>
    <w:p w14:paraId="2AEAFB44" w14:textId="7777777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menghasilkan respon pertumbuhan panjang mutlak akibat perlakuan A3B1 dan A3B2 berbeda sangat nyata dengan perlakuan A1B1, A1B2, A2B1 dan A2B2, namun perlakuan A3B1 cenderung sama dengan perlakuan A3B2.  Untuk pengujian faktor utama : yakni faktor A (Dosis pemberian biji mahoni) menghasilkan  perbedaan yang sangat nyata antara respon pertumbuhan panjang mutlak karena A1 - A3 dan A2 - A3 sehingga perlakuan A3 (Dosis pemberian biji mahoni 15%) dapat dinyatakan merupakan perlakuan terbaik. (Lampira 32).</w:t>
      </w:r>
    </w:p>
    <w:p w14:paraId="13B6240A" w14:textId="015F0615" w:rsidR="002C7737" w:rsidRPr="002C7737" w:rsidRDefault="002C7737" w:rsidP="002C7737">
      <w:pPr>
        <w:rPr>
          <w:rFonts w:ascii="Garamond" w:hAnsi="Garamond"/>
          <w:sz w:val="24"/>
          <w:szCs w:val="28"/>
        </w:rPr>
      </w:pP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karena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Gambar 5.</w:t>
      </w:r>
    </w:p>
    <w:p w14:paraId="4D916049"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5D27A364" w14:textId="77777777" w:rsidR="002C7737" w:rsidRPr="002C7737" w:rsidRDefault="002C7737" w:rsidP="002C7737">
      <w:pPr>
        <w:rPr>
          <w:rFonts w:ascii="Garamond" w:hAnsi="Garamond"/>
          <w:sz w:val="24"/>
          <w:szCs w:val="28"/>
        </w:rPr>
      </w:pPr>
    </w:p>
    <w:p w14:paraId="54B4091F" w14:textId="77777777" w:rsidR="002C7737" w:rsidRPr="002C7737" w:rsidRDefault="002C7737" w:rsidP="004540DF">
      <w:pPr>
        <w:ind w:firstLine="0"/>
        <w:rPr>
          <w:rFonts w:ascii="Garamond" w:hAnsi="Garamond"/>
          <w:sz w:val="24"/>
          <w:szCs w:val="28"/>
        </w:rPr>
      </w:pPr>
      <w:r w:rsidRPr="002C7737">
        <w:rPr>
          <w:rFonts w:ascii="Garamond" w:hAnsi="Garamond"/>
          <w:noProof/>
          <w:sz w:val="24"/>
          <w:szCs w:val="28"/>
          <w:lang w:val="en-US" w:eastAsia="en-US"/>
        </w:rPr>
        <w:drawing>
          <wp:inline distT="0" distB="0" distL="0" distR="0" wp14:anchorId="620D66FB" wp14:editId="3734A458">
            <wp:extent cx="5039995" cy="2247927"/>
            <wp:effectExtent l="19050" t="0" r="2730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9CEC347" w14:textId="7A88CDAE" w:rsidR="002C7737" w:rsidRPr="002C7737" w:rsidRDefault="002C7737" w:rsidP="002C7737">
      <w:pPr>
        <w:rPr>
          <w:rFonts w:ascii="Garamond" w:hAnsi="Garamond"/>
          <w:sz w:val="24"/>
          <w:szCs w:val="28"/>
        </w:rPr>
      </w:pPr>
      <w:r w:rsidRPr="002C7737">
        <w:rPr>
          <w:rFonts w:ascii="Garamond" w:hAnsi="Garamond"/>
          <w:sz w:val="24"/>
          <w:szCs w:val="28"/>
        </w:rPr>
        <w:t>Gambar 5.</w:t>
      </w:r>
      <w:r w:rsidRPr="002C7737">
        <w:rPr>
          <w:rFonts w:ascii="Garamond" w:hAnsi="Garamond"/>
          <w:sz w:val="24"/>
          <w:szCs w:val="28"/>
        </w:rPr>
        <w:tab/>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C264C8B" w14:textId="77777777" w:rsidR="002C7737" w:rsidRPr="002C7737" w:rsidRDefault="002C7737" w:rsidP="002C7737">
      <w:pPr>
        <w:rPr>
          <w:rFonts w:ascii="Garamond" w:hAnsi="Garamond"/>
          <w:b/>
          <w:sz w:val="24"/>
          <w:szCs w:val="28"/>
        </w:rPr>
      </w:pPr>
    </w:p>
    <w:p w14:paraId="54532A7D"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591EDE1" w14:textId="77777777"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Tingkat Kelangsungan Hidup (%)</w:t>
      </w:r>
    </w:p>
    <w:p w14:paraId="6111B91A" w14:textId="0EA0DFAB" w:rsidR="002C7737" w:rsidRPr="002C7737" w:rsidRDefault="002C7737" w:rsidP="002000D2">
      <w:pPr>
        <w:ind w:firstLine="0"/>
        <w:rPr>
          <w:rFonts w:ascii="Garamond" w:hAnsi="Garamond"/>
          <w:sz w:val="24"/>
          <w:szCs w:val="28"/>
        </w:rPr>
      </w:pPr>
      <w:r w:rsidRPr="002C7737">
        <w:rPr>
          <w:rFonts w:ascii="Garamond" w:hAnsi="Garamond"/>
          <w:sz w:val="24"/>
          <w:szCs w:val="28"/>
        </w:rPr>
        <w:t>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pada dosis yang berbeda disajikan pada Tabel </w:t>
      </w:r>
      <w:r w:rsidR="007D68A9">
        <w:rPr>
          <w:rFonts w:ascii="Garamond" w:hAnsi="Garamond"/>
          <w:sz w:val="24"/>
          <w:szCs w:val="28"/>
          <w:lang w:val="en-US"/>
        </w:rPr>
        <w:t>6</w:t>
      </w:r>
      <w:r w:rsidRPr="002C7737">
        <w:rPr>
          <w:rFonts w:ascii="Garamond" w:hAnsi="Garamond"/>
          <w:sz w:val="24"/>
          <w:szCs w:val="28"/>
        </w:rPr>
        <w:t>.</w:t>
      </w:r>
    </w:p>
    <w:p w14:paraId="7FF70D15" w14:textId="77777777" w:rsidR="002C7737" w:rsidRPr="002C7737" w:rsidRDefault="002C7737" w:rsidP="002C7737">
      <w:pPr>
        <w:rPr>
          <w:rFonts w:ascii="Garamond" w:hAnsi="Garamond"/>
          <w:sz w:val="24"/>
          <w:szCs w:val="28"/>
        </w:rPr>
      </w:pPr>
    </w:p>
    <w:p w14:paraId="43BDDB62" w14:textId="332823B9"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7D68A9">
        <w:rPr>
          <w:rFonts w:ascii="Garamond" w:hAnsi="Garamond"/>
          <w:sz w:val="24"/>
          <w:szCs w:val="28"/>
          <w:lang w:val="en-US"/>
        </w:rPr>
        <w:t>6</w:t>
      </w:r>
      <w:r w:rsidRPr="002C7737">
        <w:rPr>
          <w:rFonts w:ascii="Garamond" w:hAnsi="Garamond"/>
          <w:sz w:val="24"/>
          <w:szCs w:val="28"/>
        </w:rPr>
        <w:t>.</w:t>
      </w:r>
      <w:r w:rsidRPr="002C7737">
        <w:rPr>
          <w:rFonts w:ascii="Garamond" w:hAnsi="Garamond"/>
          <w:sz w:val="24"/>
          <w:szCs w:val="28"/>
        </w:rPr>
        <w:tab/>
        <w:t>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65962913"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CB29C03" w14:textId="77777777" w:rsidR="002C7737" w:rsidRPr="002C7737" w:rsidRDefault="002C7737" w:rsidP="002C7737">
      <w:pPr>
        <w:rPr>
          <w:rFonts w:ascii="Garamond" w:hAnsi="Garamond"/>
          <w:sz w:val="24"/>
          <w:szCs w:val="28"/>
        </w:rPr>
      </w:pPr>
    </w:p>
    <w:p w14:paraId="7B17FE52"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371"/>
        <w:gridCol w:w="1081"/>
        <w:gridCol w:w="1081"/>
        <w:gridCol w:w="1081"/>
        <w:gridCol w:w="1081"/>
        <w:gridCol w:w="1121"/>
        <w:gridCol w:w="1121"/>
      </w:tblGrid>
      <w:tr w:rsidR="002C7737" w:rsidRPr="002C7737" w14:paraId="707BA302" w14:textId="77777777" w:rsidTr="0045585C">
        <w:trPr>
          <w:trHeight w:val="20"/>
        </w:trPr>
        <w:tc>
          <w:tcPr>
            <w:tcW w:w="879" w:type="pct"/>
            <w:vMerge w:val="restart"/>
            <w:tcBorders>
              <w:top w:val="single" w:sz="4" w:space="0" w:color="auto"/>
            </w:tcBorders>
            <w:shd w:val="clear" w:color="auto" w:fill="EEECE1" w:themeFill="background2"/>
            <w:noWrap/>
            <w:vAlign w:val="center"/>
            <w:hideMark/>
          </w:tcPr>
          <w:p w14:paraId="62848AD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lastRenderedPageBreak/>
              <w:t>Ulangan</w:t>
            </w:r>
          </w:p>
        </w:tc>
        <w:tc>
          <w:tcPr>
            <w:tcW w:w="1374" w:type="pct"/>
            <w:gridSpan w:val="2"/>
            <w:tcBorders>
              <w:top w:val="single" w:sz="4" w:space="0" w:color="auto"/>
              <w:bottom w:val="single" w:sz="4" w:space="0" w:color="auto"/>
            </w:tcBorders>
            <w:shd w:val="clear" w:color="auto" w:fill="EEECE1" w:themeFill="background2"/>
            <w:noWrap/>
            <w:vAlign w:val="center"/>
            <w:hideMark/>
          </w:tcPr>
          <w:p w14:paraId="11CE7E06"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w:t>
            </w:r>
          </w:p>
        </w:tc>
        <w:tc>
          <w:tcPr>
            <w:tcW w:w="1374" w:type="pct"/>
            <w:gridSpan w:val="2"/>
            <w:tcBorders>
              <w:top w:val="single" w:sz="4" w:space="0" w:color="auto"/>
              <w:bottom w:val="single" w:sz="4" w:space="0" w:color="auto"/>
            </w:tcBorders>
            <w:shd w:val="clear" w:color="auto" w:fill="EEECE1" w:themeFill="background2"/>
            <w:noWrap/>
            <w:vAlign w:val="center"/>
            <w:hideMark/>
          </w:tcPr>
          <w:p w14:paraId="39C55697"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w:t>
            </w:r>
          </w:p>
        </w:tc>
        <w:tc>
          <w:tcPr>
            <w:tcW w:w="1373" w:type="pct"/>
            <w:gridSpan w:val="2"/>
            <w:tcBorders>
              <w:top w:val="single" w:sz="4" w:space="0" w:color="auto"/>
              <w:bottom w:val="single" w:sz="4" w:space="0" w:color="auto"/>
            </w:tcBorders>
            <w:shd w:val="clear" w:color="auto" w:fill="EEECE1" w:themeFill="background2"/>
            <w:noWrap/>
            <w:vAlign w:val="center"/>
            <w:hideMark/>
          </w:tcPr>
          <w:p w14:paraId="6297B15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w:t>
            </w:r>
          </w:p>
        </w:tc>
      </w:tr>
      <w:tr w:rsidR="002C7737" w:rsidRPr="002C7737" w14:paraId="41AB795E" w14:textId="77777777" w:rsidTr="0045585C">
        <w:trPr>
          <w:trHeight w:val="20"/>
        </w:trPr>
        <w:tc>
          <w:tcPr>
            <w:tcW w:w="879" w:type="pct"/>
            <w:vMerge/>
            <w:shd w:val="clear" w:color="auto" w:fill="EEECE1" w:themeFill="background2"/>
            <w:vAlign w:val="center"/>
            <w:hideMark/>
          </w:tcPr>
          <w:p w14:paraId="52297159" w14:textId="77777777" w:rsidR="002C7737" w:rsidRPr="002000D2" w:rsidRDefault="002C7737" w:rsidP="002000D2">
            <w:pPr>
              <w:jc w:val="center"/>
              <w:rPr>
                <w:rFonts w:ascii="Garamond" w:hAnsi="Garamond"/>
                <w:b/>
                <w:sz w:val="24"/>
                <w:szCs w:val="28"/>
              </w:rPr>
            </w:pPr>
          </w:p>
        </w:tc>
        <w:tc>
          <w:tcPr>
            <w:tcW w:w="735" w:type="pct"/>
            <w:tcBorders>
              <w:top w:val="single" w:sz="4" w:space="0" w:color="auto"/>
            </w:tcBorders>
            <w:shd w:val="clear" w:color="auto" w:fill="EEECE1" w:themeFill="background2"/>
            <w:noWrap/>
            <w:vAlign w:val="center"/>
            <w:hideMark/>
          </w:tcPr>
          <w:p w14:paraId="1AEE334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A1B1</w:t>
            </w:r>
          </w:p>
        </w:tc>
        <w:tc>
          <w:tcPr>
            <w:tcW w:w="639" w:type="pct"/>
            <w:tcBorders>
              <w:top w:val="single" w:sz="4" w:space="0" w:color="auto"/>
            </w:tcBorders>
            <w:shd w:val="clear" w:color="auto" w:fill="EEECE1" w:themeFill="background2"/>
            <w:noWrap/>
            <w:vAlign w:val="center"/>
            <w:hideMark/>
          </w:tcPr>
          <w:p w14:paraId="3F3223B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A1B2</w:t>
            </w:r>
          </w:p>
        </w:tc>
        <w:tc>
          <w:tcPr>
            <w:tcW w:w="687" w:type="pct"/>
            <w:tcBorders>
              <w:top w:val="single" w:sz="4" w:space="0" w:color="auto"/>
            </w:tcBorders>
            <w:shd w:val="clear" w:color="auto" w:fill="EEECE1" w:themeFill="background2"/>
            <w:noWrap/>
            <w:vAlign w:val="center"/>
            <w:hideMark/>
          </w:tcPr>
          <w:p w14:paraId="019176DB"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A2B1</w:t>
            </w:r>
          </w:p>
        </w:tc>
        <w:tc>
          <w:tcPr>
            <w:tcW w:w="687" w:type="pct"/>
            <w:tcBorders>
              <w:top w:val="single" w:sz="4" w:space="0" w:color="auto"/>
            </w:tcBorders>
            <w:shd w:val="clear" w:color="auto" w:fill="EEECE1" w:themeFill="background2"/>
            <w:noWrap/>
            <w:vAlign w:val="center"/>
            <w:hideMark/>
          </w:tcPr>
          <w:p w14:paraId="448972B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A2B2</w:t>
            </w:r>
          </w:p>
        </w:tc>
        <w:tc>
          <w:tcPr>
            <w:tcW w:w="687" w:type="pct"/>
            <w:tcBorders>
              <w:top w:val="single" w:sz="4" w:space="0" w:color="auto"/>
            </w:tcBorders>
            <w:shd w:val="clear" w:color="auto" w:fill="EEECE1" w:themeFill="background2"/>
            <w:noWrap/>
            <w:vAlign w:val="center"/>
            <w:hideMark/>
          </w:tcPr>
          <w:p w14:paraId="6801E6E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A3B1</w:t>
            </w:r>
          </w:p>
        </w:tc>
        <w:tc>
          <w:tcPr>
            <w:tcW w:w="686" w:type="pct"/>
            <w:tcBorders>
              <w:top w:val="single" w:sz="4" w:space="0" w:color="auto"/>
            </w:tcBorders>
            <w:shd w:val="clear" w:color="auto" w:fill="EEECE1" w:themeFill="background2"/>
            <w:noWrap/>
            <w:vAlign w:val="center"/>
            <w:hideMark/>
          </w:tcPr>
          <w:p w14:paraId="2C04728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A3B2</w:t>
            </w:r>
          </w:p>
        </w:tc>
      </w:tr>
      <w:tr w:rsidR="002C7737" w:rsidRPr="002C7737" w14:paraId="350216B3" w14:textId="77777777" w:rsidTr="002000D2">
        <w:trPr>
          <w:trHeight w:val="20"/>
        </w:trPr>
        <w:tc>
          <w:tcPr>
            <w:tcW w:w="879" w:type="pct"/>
            <w:vMerge/>
            <w:tcBorders>
              <w:bottom w:val="single" w:sz="4" w:space="0" w:color="auto"/>
            </w:tcBorders>
            <w:shd w:val="clear" w:color="auto" w:fill="EEECE1" w:themeFill="background2"/>
            <w:vAlign w:val="center"/>
            <w:hideMark/>
          </w:tcPr>
          <w:p w14:paraId="6A5BE56F" w14:textId="77777777" w:rsidR="002C7737" w:rsidRPr="002000D2" w:rsidRDefault="002C7737" w:rsidP="002000D2">
            <w:pPr>
              <w:jc w:val="center"/>
              <w:rPr>
                <w:rFonts w:ascii="Garamond" w:hAnsi="Garamond"/>
                <w:b/>
                <w:sz w:val="24"/>
                <w:szCs w:val="28"/>
              </w:rPr>
            </w:pPr>
          </w:p>
        </w:tc>
        <w:tc>
          <w:tcPr>
            <w:tcW w:w="735" w:type="pct"/>
            <w:tcBorders>
              <w:bottom w:val="single" w:sz="4" w:space="0" w:color="auto"/>
            </w:tcBorders>
            <w:shd w:val="clear" w:color="auto" w:fill="EEECE1" w:themeFill="background2"/>
            <w:noWrap/>
            <w:vAlign w:val="center"/>
            <w:hideMark/>
          </w:tcPr>
          <w:p w14:paraId="627DCEC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w:t>
            </w:r>
          </w:p>
        </w:tc>
        <w:tc>
          <w:tcPr>
            <w:tcW w:w="639" w:type="pct"/>
            <w:tcBorders>
              <w:bottom w:val="single" w:sz="4" w:space="0" w:color="auto"/>
            </w:tcBorders>
            <w:shd w:val="clear" w:color="auto" w:fill="EEECE1" w:themeFill="background2"/>
            <w:noWrap/>
            <w:vAlign w:val="center"/>
            <w:hideMark/>
          </w:tcPr>
          <w:p w14:paraId="0F739BDE"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B</w:t>
            </w:r>
          </w:p>
        </w:tc>
        <w:tc>
          <w:tcPr>
            <w:tcW w:w="687" w:type="pct"/>
            <w:tcBorders>
              <w:bottom w:val="single" w:sz="4" w:space="0" w:color="auto"/>
            </w:tcBorders>
            <w:shd w:val="clear" w:color="auto" w:fill="EEECE1" w:themeFill="background2"/>
            <w:noWrap/>
            <w:vAlign w:val="center"/>
            <w:hideMark/>
          </w:tcPr>
          <w:p w14:paraId="612F3DC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C</w:t>
            </w:r>
          </w:p>
        </w:tc>
        <w:tc>
          <w:tcPr>
            <w:tcW w:w="687" w:type="pct"/>
            <w:tcBorders>
              <w:bottom w:val="single" w:sz="4" w:space="0" w:color="auto"/>
            </w:tcBorders>
            <w:shd w:val="clear" w:color="auto" w:fill="EEECE1" w:themeFill="background2"/>
            <w:noWrap/>
            <w:vAlign w:val="center"/>
            <w:hideMark/>
          </w:tcPr>
          <w:p w14:paraId="6C611876"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D</w:t>
            </w:r>
          </w:p>
        </w:tc>
        <w:tc>
          <w:tcPr>
            <w:tcW w:w="687" w:type="pct"/>
            <w:tcBorders>
              <w:bottom w:val="single" w:sz="4" w:space="0" w:color="auto"/>
            </w:tcBorders>
            <w:shd w:val="clear" w:color="auto" w:fill="EEECE1" w:themeFill="background2"/>
            <w:noWrap/>
            <w:vAlign w:val="center"/>
            <w:hideMark/>
          </w:tcPr>
          <w:p w14:paraId="63F450A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E</w:t>
            </w:r>
          </w:p>
        </w:tc>
        <w:tc>
          <w:tcPr>
            <w:tcW w:w="686" w:type="pct"/>
            <w:tcBorders>
              <w:bottom w:val="single" w:sz="4" w:space="0" w:color="auto"/>
            </w:tcBorders>
            <w:shd w:val="clear" w:color="auto" w:fill="EEECE1" w:themeFill="background2"/>
            <w:noWrap/>
            <w:vAlign w:val="center"/>
            <w:hideMark/>
          </w:tcPr>
          <w:p w14:paraId="2EC775E1"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F</w:t>
            </w:r>
          </w:p>
        </w:tc>
      </w:tr>
      <w:tr w:rsidR="002C7737" w:rsidRPr="002C7737" w14:paraId="2B5BDA08" w14:textId="77777777" w:rsidTr="007D68A9">
        <w:trPr>
          <w:trHeight w:val="20"/>
        </w:trPr>
        <w:tc>
          <w:tcPr>
            <w:tcW w:w="879" w:type="pct"/>
            <w:tcBorders>
              <w:top w:val="single" w:sz="4" w:space="0" w:color="auto"/>
            </w:tcBorders>
            <w:shd w:val="clear" w:color="auto" w:fill="auto"/>
            <w:noWrap/>
            <w:vAlign w:val="bottom"/>
            <w:hideMark/>
          </w:tcPr>
          <w:p w14:paraId="2C2DA253" w14:textId="77777777" w:rsidR="002C7737" w:rsidRPr="002C7737" w:rsidRDefault="002C7737" w:rsidP="002000D2">
            <w:pPr>
              <w:jc w:val="center"/>
              <w:rPr>
                <w:rFonts w:ascii="Garamond" w:hAnsi="Garamond"/>
                <w:sz w:val="24"/>
                <w:szCs w:val="28"/>
              </w:rPr>
            </w:pPr>
            <w:r w:rsidRPr="002C7737">
              <w:rPr>
                <w:rFonts w:ascii="Garamond" w:hAnsi="Garamond"/>
                <w:sz w:val="24"/>
                <w:szCs w:val="28"/>
              </w:rPr>
              <w:t>1</w:t>
            </w:r>
          </w:p>
        </w:tc>
        <w:tc>
          <w:tcPr>
            <w:tcW w:w="735" w:type="pct"/>
            <w:tcBorders>
              <w:top w:val="single" w:sz="4" w:space="0" w:color="auto"/>
            </w:tcBorders>
            <w:shd w:val="clear" w:color="auto" w:fill="auto"/>
            <w:noWrap/>
            <w:vAlign w:val="bottom"/>
            <w:hideMark/>
          </w:tcPr>
          <w:p w14:paraId="6DB92710"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60,00</w:t>
            </w:r>
          </w:p>
        </w:tc>
        <w:tc>
          <w:tcPr>
            <w:tcW w:w="639" w:type="pct"/>
            <w:tcBorders>
              <w:top w:val="single" w:sz="4" w:space="0" w:color="auto"/>
            </w:tcBorders>
            <w:shd w:val="clear" w:color="auto" w:fill="auto"/>
            <w:noWrap/>
            <w:vAlign w:val="bottom"/>
            <w:hideMark/>
          </w:tcPr>
          <w:p w14:paraId="731C73A4" w14:textId="77777777" w:rsidR="002C7737" w:rsidRPr="002C7737" w:rsidRDefault="002C7737" w:rsidP="002000D2">
            <w:pPr>
              <w:jc w:val="center"/>
              <w:rPr>
                <w:rFonts w:ascii="Garamond" w:hAnsi="Garamond"/>
                <w:sz w:val="24"/>
                <w:szCs w:val="28"/>
              </w:rPr>
            </w:pPr>
            <w:r w:rsidRPr="002C7737">
              <w:rPr>
                <w:rFonts w:ascii="Garamond" w:hAnsi="Garamond"/>
                <w:sz w:val="24"/>
                <w:szCs w:val="28"/>
              </w:rPr>
              <w:t>40,00</w:t>
            </w:r>
          </w:p>
        </w:tc>
        <w:tc>
          <w:tcPr>
            <w:tcW w:w="687" w:type="pct"/>
            <w:tcBorders>
              <w:top w:val="single" w:sz="4" w:space="0" w:color="auto"/>
            </w:tcBorders>
            <w:shd w:val="clear" w:color="auto" w:fill="auto"/>
            <w:noWrap/>
            <w:vAlign w:val="bottom"/>
            <w:hideMark/>
          </w:tcPr>
          <w:p w14:paraId="258D4AE6"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60,00</w:t>
            </w:r>
          </w:p>
        </w:tc>
        <w:tc>
          <w:tcPr>
            <w:tcW w:w="687" w:type="pct"/>
            <w:tcBorders>
              <w:top w:val="single" w:sz="4" w:space="0" w:color="auto"/>
            </w:tcBorders>
            <w:shd w:val="clear" w:color="auto" w:fill="auto"/>
            <w:noWrap/>
            <w:vAlign w:val="bottom"/>
            <w:hideMark/>
          </w:tcPr>
          <w:p w14:paraId="387F17D2"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60,00</w:t>
            </w:r>
          </w:p>
        </w:tc>
        <w:tc>
          <w:tcPr>
            <w:tcW w:w="687" w:type="pct"/>
            <w:tcBorders>
              <w:top w:val="single" w:sz="4" w:space="0" w:color="auto"/>
            </w:tcBorders>
            <w:shd w:val="clear" w:color="auto" w:fill="auto"/>
            <w:noWrap/>
            <w:vAlign w:val="bottom"/>
            <w:hideMark/>
          </w:tcPr>
          <w:p w14:paraId="7EC1AAF4"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c>
          <w:tcPr>
            <w:tcW w:w="686" w:type="pct"/>
            <w:tcBorders>
              <w:top w:val="single" w:sz="4" w:space="0" w:color="auto"/>
            </w:tcBorders>
            <w:shd w:val="clear" w:color="auto" w:fill="auto"/>
            <w:noWrap/>
            <w:vAlign w:val="bottom"/>
            <w:hideMark/>
          </w:tcPr>
          <w:p w14:paraId="66C84069"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r>
      <w:tr w:rsidR="002C7737" w:rsidRPr="002C7737" w14:paraId="03F3B3FA" w14:textId="77777777" w:rsidTr="007D68A9">
        <w:trPr>
          <w:trHeight w:val="20"/>
        </w:trPr>
        <w:tc>
          <w:tcPr>
            <w:tcW w:w="879" w:type="pct"/>
            <w:shd w:val="clear" w:color="auto" w:fill="auto"/>
            <w:noWrap/>
            <w:vAlign w:val="bottom"/>
            <w:hideMark/>
          </w:tcPr>
          <w:p w14:paraId="7DC82F3B" w14:textId="77777777" w:rsidR="002C7737" w:rsidRPr="002C7737" w:rsidRDefault="002C7737" w:rsidP="002000D2">
            <w:pPr>
              <w:jc w:val="center"/>
              <w:rPr>
                <w:rFonts w:ascii="Garamond" w:hAnsi="Garamond"/>
                <w:sz w:val="24"/>
                <w:szCs w:val="28"/>
              </w:rPr>
            </w:pPr>
            <w:r w:rsidRPr="002C7737">
              <w:rPr>
                <w:rFonts w:ascii="Garamond" w:hAnsi="Garamond"/>
                <w:sz w:val="24"/>
                <w:szCs w:val="28"/>
              </w:rPr>
              <w:t>2</w:t>
            </w:r>
          </w:p>
        </w:tc>
        <w:tc>
          <w:tcPr>
            <w:tcW w:w="735" w:type="pct"/>
            <w:shd w:val="clear" w:color="auto" w:fill="auto"/>
            <w:noWrap/>
            <w:vAlign w:val="bottom"/>
            <w:hideMark/>
          </w:tcPr>
          <w:p w14:paraId="03C8F1D5"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60,00</w:t>
            </w:r>
          </w:p>
        </w:tc>
        <w:tc>
          <w:tcPr>
            <w:tcW w:w="639" w:type="pct"/>
            <w:shd w:val="clear" w:color="auto" w:fill="auto"/>
            <w:noWrap/>
            <w:vAlign w:val="bottom"/>
            <w:hideMark/>
          </w:tcPr>
          <w:p w14:paraId="4EF2348C" w14:textId="77777777" w:rsidR="002C7737" w:rsidRPr="002C7737" w:rsidRDefault="002C7737" w:rsidP="002000D2">
            <w:pPr>
              <w:jc w:val="center"/>
              <w:rPr>
                <w:rFonts w:ascii="Garamond" w:hAnsi="Garamond"/>
                <w:sz w:val="24"/>
                <w:szCs w:val="28"/>
              </w:rPr>
            </w:pPr>
            <w:r w:rsidRPr="002C7737">
              <w:rPr>
                <w:rFonts w:ascii="Garamond" w:hAnsi="Garamond"/>
                <w:sz w:val="24"/>
                <w:szCs w:val="28"/>
              </w:rPr>
              <w:t>40,00</w:t>
            </w:r>
          </w:p>
        </w:tc>
        <w:tc>
          <w:tcPr>
            <w:tcW w:w="687" w:type="pct"/>
            <w:shd w:val="clear" w:color="auto" w:fill="auto"/>
            <w:noWrap/>
            <w:vAlign w:val="bottom"/>
            <w:hideMark/>
          </w:tcPr>
          <w:p w14:paraId="3CD6B33B" w14:textId="77777777" w:rsidR="002C7737" w:rsidRPr="002C7737" w:rsidRDefault="002C7737" w:rsidP="002000D2">
            <w:pPr>
              <w:jc w:val="center"/>
              <w:rPr>
                <w:rFonts w:ascii="Garamond" w:hAnsi="Garamond"/>
                <w:sz w:val="24"/>
                <w:szCs w:val="28"/>
              </w:rPr>
            </w:pPr>
            <w:r w:rsidRPr="002C7737">
              <w:rPr>
                <w:rFonts w:ascii="Garamond" w:hAnsi="Garamond"/>
                <w:sz w:val="24"/>
                <w:szCs w:val="28"/>
              </w:rPr>
              <w:t>20,00</w:t>
            </w:r>
          </w:p>
        </w:tc>
        <w:tc>
          <w:tcPr>
            <w:tcW w:w="687" w:type="pct"/>
            <w:shd w:val="clear" w:color="auto" w:fill="auto"/>
            <w:noWrap/>
            <w:vAlign w:val="bottom"/>
            <w:hideMark/>
          </w:tcPr>
          <w:p w14:paraId="13A6A625"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60,00</w:t>
            </w:r>
          </w:p>
        </w:tc>
        <w:tc>
          <w:tcPr>
            <w:tcW w:w="687" w:type="pct"/>
            <w:shd w:val="clear" w:color="auto" w:fill="auto"/>
            <w:noWrap/>
            <w:vAlign w:val="bottom"/>
            <w:hideMark/>
          </w:tcPr>
          <w:p w14:paraId="7B408665"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c>
          <w:tcPr>
            <w:tcW w:w="686" w:type="pct"/>
            <w:shd w:val="clear" w:color="auto" w:fill="auto"/>
            <w:noWrap/>
            <w:vAlign w:val="bottom"/>
            <w:hideMark/>
          </w:tcPr>
          <w:p w14:paraId="7570D04B"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r>
      <w:tr w:rsidR="002C7737" w:rsidRPr="002C7737" w14:paraId="5AC6C77B" w14:textId="77777777" w:rsidTr="007D68A9">
        <w:trPr>
          <w:trHeight w:val="20"/>
        </w:trPr>
        <w:tc>
          <w:tcPr>
            <w:tcW w:w="879" w:type="pct"/>
            <w:shd w:val="clear" w:color="auto" w:fill="auto"/>
            <w:noWrap/>
            <w:vAlign w:val="bottom"/>
            <w:hideMark/>
          </w:tcPr>
          <w:p w14:paraId="374C327F" w14:textId="77777777" w:rsidR="002C7737" w:rsidRPr="002C7737" w:rsidRDefault="002C7737" w:rsidP="002000D2">
            <w:pPr>
              <w:jc w:val="center"/>
              <w:rPr>
                <w:rFonts w:ascii="Garamond" w:hAnsi="Garamond"/>
                <w:sz w:val="24"/>
                <w:szCs w:val="28"/>
              </w:rPr>
            </w:pPr>
            <w:r w:rsidRPr="002C7737">
              <w:rPr>
                <w:rFonts w:ascii="Garamond" w:hAnsi="Garamond"/>
                <w:sz w:val="24"/>
                <w:szCs w:val="28"/>
              </w:rPr>
              <w:t>3</w:t>
            </w:r>
          </w:p>
        </w:tc>
        <w:tc>
          <w:tcPr>
            <w:tcW w:w="735" w:type="pct"/>
            <w:shd w:val="clear" w:color="auto" w:fill="auto"/>
            <w:noWrap/>
            <w:vAlign w:val="bottom"/>
            <w:hideMark/>
          </w:tcPr>
          <w:p w14:paraId="013A0037" w14:textId="77777777" w:rsidR="002C7737" w:rsidRPr="002C7737" w:rsidRDefault="002C7737" w:rsidP="002000D2">
            <w:pPr>
              <w:jc w:val="center"/>
              <w:rPr>
                <w:rFonts w:ascii="Garamond" w:hAnsi="Garamond"/>
                <w:sz w:val="24"/>
                <w:szCs w:val="28"/>
              </w:rPr>
            </w:pPr>
            <w:r w:rsidRPr="002C7737">
              <w:rPr>
                <w:rFonts w:ascii="Garamond" w:hAnsi="Garamond"/>
                <w:sz w:val="24"/>
                <w:szCs w:val="28"/>
              </w:rPr>
              <w:t>80,00</w:t>
            </w:r>
          </w:p>
        </w:tc>
        <w:tc>
          <w:tcPr>
            <w:tcW w:w="639" w:type="pct"/>
            <w:shd w:val="clear" w:color="auto" w:fill="auto"/>
            <w:noWrap/>
            <w:vAlign w:val="bottom"/>
            <w:hideMark/>
          </w:tcPr>
          <w:p w14:paraId="2926FBCC" w14:textId="77777777" w:rsidR="002C7737" w:rsidRPr="002C7737" w:rsidRDefault="002C7737" w:rsidP="002000D2">
            <w:pPr>
              <w:jc w:val="cente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57969554" w14:textId="77777777" w:rsidR="002C7737" w:rsidRPr="002C7737" w:rsidRDefault="002C7737" w:rsidP="002000D2">
            <w:pPr>
              <w:jc w:val="cente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46EBA326" w14:textId="77777777" w:rsidR="002C7737" w:rsidRPr="002C7737" w:rsidRDefault="002C7737" w:rsidP="002000D2">
            <w:pPr>
              <w:jc w:val="cente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58DED30D"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c>
          <w:tcPr>
            <w:tcW w:w="686" w:type="pct"/>
            <w:shd w:val="clear" w:color="auto" w:fill="auto"/>
            <w:noWrap/>
            <w:vAlign w:val="bottom"/>
            <w:hideMark/>
          </w:tcPr>
          <w:p w14:paraId="7753894A"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r>
      <w:tr w:rsidR="002C7737" w:rsidRPr="002C7737" w14:paraId="50A8E3DB" w14:textId="77777777" w:rsidTr="007D68A9">
        <w:trPr>
          <w:trHeight w:val="20"/>
        </w:trPr>
        <w:tc>
          <w:tcPr>
            <w:tcW w:w="879" w:type="pct"/>
            <w:shd w:val="clear" w:color="auto" w:fill="auto"/>
            <w:noWrap/>
            <w:vAlign w:val="bottom"/>
            <w:hideMark/>
          </w:tcPr>
          <w:p w14:paraId="16DF8D3B" w14:textId="77777777" w:rsidR="002C7737" w:rsidRPr="002C7737" w:rsidRDefault="002C7737" w:rsidP="002000D2">
            <w:pPr>
              <w:jc w:val="center"/>
              <w:rPr>
                <w:rFonts w:ascii="Garamond" w:hAnsi="Garamond"/>
                <w:sz w:val="24"/>
                <w:szCs w:val="28"/>
              </w:rPr>
            </w:pPr>
            <w:r w:rsidRPr="002C7737">
              <w:rPr>
                <w:rFonts w:ascii="Garamond" w:hAnsi="Garamond"/>
                <w:sz w:val="24"/>
                <w:szCs w:val="28"/>
              </w:rPr>
              <w:t>Rata-Rata</w:t>
            </w:r>
          </w:p>
        </w:tc>
        <w:tc>
          <w:tcPr>
            <w:tcW w:w="735" w:type="pct"/>
            <w:shd w:val="clear" w:color="auto" w:fill="auto"/>
            <w:noWrap/>
            <w:vAlign w:val="bottom"/>
            <w:hideMark/>
          </w:tcPr>
          <w:p w14:paraId="1939D838"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66,67</w:t>
            </w:r>
            <w:r w:rsidRPr="002C7737">
              <w:rPr>
                <w:rFonts w:ascii="Garamond" w:hAnsi="Garamond"/>
                <w:sz w:val="24"/>
                <w:szCs w:val="28"/>
                <w:vertAlign w:val="superscript"/>
              </w:rPr>
              <w:t>ef</w:t>
            </w:r>
          </w:p>
        </w:tc>
        <w:tc>
          <w:tcPr>
            <w:tcW w:w="639" w:type="pct"/>
            <w:shd w:val="clear" w:color="auto" w:fill="auto"/>
            <w:noWrap/>
            <w:vAlign w:val="bottom"/>
            <w:hideMark/>
          </w:tcPr>
          <w:p w14:paraId="5B289045" w14:textId="77777777" w:rsidR="002C7737" w:rsidRPr="002C7737" w:rsidRDefault="002C7737" w:rsidP="002000D2">
            <w:pPr>
              <w:jc w:val="center"/>
              <w:rPr>
                <w:rFonts w:ascii="Garamond" w:hAnsi="Garamond"/>
                <w:sz w:val="24"/>
                <w:szCs w:val="28"/>
              </w:rPr>
            </w:pPr>
            <w:r w:rsidRPr="002C7737">
              <w:rPr>
                <w:rFonts w:ascii="Garamond" w:hAnsi="Garamond"/>
                <w:sz w:val="24"/>
                <w:szCs w:val="28"/>
              </w:rPr>
              <w:t>53,33</w:t>
            </w:r>
            <w:r w:rsidRPr="002C7737">
              <w:rPr>
                <w:rFonts w:ascii="Garamond" w:hAnsi="Garamond"/>
                <w:sz w:val="24"/>
                <w:szCs w:val="28"/>
                <w:vertAlign w:val="superscript"/>
              </w:rPr>
              <w:t>ef</w:t>
            </w:r>
          </w:p>
        </w:tc>
        <w:tc>
          <w:tcPr>
            <w:tcW w:w="687" w:type="pct"/>
            <w:shd w:val="clear" w:color="auto" w:fill="auto"/>
            <w:noWrap/>
            <w:vAlign w:val="bottom"/>
            <w:hideMark/>
          </w:tcPr>
          <w:p w14:paraId="3E337C2F" w14:textId="77777777" w:rsidR="002C7737" w:rsidRPr="002C7737" w:rsidRDefault="002C7737" w:rsidP="002000D2">
            <w:pPr>
              <w:jc w:val="center"/>
              <w:rPr>
                <w:rFonts w:ascii="Garamond" w:hAnsi="Garamond"/>
                <w:sz w:val="24"/>
                <w:szCs w:val="28"/>
              </w:rPr>
            </w:pPr>
            <w:r w:rsidRPr="002C7737">
              <w:rPr>
                <w:rFonts w:ascii="Garamond" w:hAnsi="Garamond"/>
                <w:sz w:val="24"/>
                <w:szCs w:val="28"/>
              </w:rPr>
              <w:t>53,33</w:t>
            </w:r>
            <w:r w:rsidRPr="002C7737">
              <w:rPr>
                <w:rFonts w:ascii="Garamond" w:hAnsi="Garamond"/>
                <w:sz w:val="24"/>
                <w:szCs w:val="28"/>
                <w:vertAlign w:val="superscript"/>
              </w:rPr>
              <w:t>ef</w:t>
            </w:r>
          </w:p>
        </w:tc>
        <w:tc>
          <w:tcPr>
            <w:tcW w:w="687" w:type="pct"/>
            <w:shd w:val="clear" w:color="auto" w:fill="auto"/>
            <w:noWrap/>
            <w:vAlign w:val="bottom"/>
            <w:hideMark/>
          </w:tcPr>
          <w:p w14:paraId="582FFE19" w14:textId="77777777" w:rsidR="002C7737" w:rsidRPr="002C7737" w:rsidRDefault="002C7737" w:rsidP="002000D2">
            <w:pPr>
              <w:jc w:val="center"/>
              <w:rPr>
                <w:rFonts w:ascii="Garamond" w:hAnsi="Garamond"/>
                <w:sz w:val="24"/>
                <w:szCs w:val="28"/>
              </w:rPr>
            </w:pPr>
            <w:r w:rsidRPr="002C7737">
              <w:rPr>
                <w:rFonts w:ascii="Garamond" w:hAnsi="Garamond"/>
                <w:sz w:val="24"/>
                <w:szCs w:val="28"/>
              </w:rPr>
              <w:t>66,67</w:t>
            </w:r>
            <w:r w:rsidRPr="002C7737">
              <w:rPr>
                <w:rFonts w:ascii="Garamond" w:hAnsi="Garamond"/>
                <w:sz w:val="24"/>
                <w:szCs w:val="28"/>
                <w:vertAlign w:val="superscript"/>
              </w:rPr>
              <w:t>ef</w:t>
            </w:r>
          </w:p>
        </w:tc>
        <w:tc>
          <w:tcPr>
            <w:tcW w:w="687" w:type="pct"/>
            <w:shd w:val="clear" w:color="auto" w:fill="auto"/>
            <w:noWrap/>
            <w:vAlign w:val="bottom"/>
            <w:hideMark/>
          </w:tcPr>
          <w:p w14:paraId="4433FBEB"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r w:rsidRPr="002C7737">
              <w:rPr>
                <w:rFonts w:ascii="Garamond" w:hAnsi="Garamond"/>
                <w:sz w:val="24"/>
                <w:szCs w:val="28"/>
                <w:vertAlign w:val="superscript"/>
              </w:rPr>
              <w:t>abcd</w:t>
            </w:r>
          </w:p>
        </w:tc>
        <w:tc>
          <w:tcPr>
            <w:tcW w:w="686" w:type="pct"/>
            <w:shd w:val="clear" w:color="auto" w:fill="auto"/>
            <w:noWrap/>
            <w:vAlign w:val="bottom"/>
            <w:hideMark/>
          </w:tcPr>
          <w:p w14:paraId="1954435C"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r w:rsidRPr="002C7737">
              <w:rPr>
                <w:rFonts w:ascii="Garamond" w:hAnsi="Garamond"/>
                <w:sz w:val="24"/>
                <w:szCs w:val="28"/>
                <w:vertAlign w:val="superscript"/>
              </w:rPr>
              <w:t>abcd</w:t>
            </w:r>
          </w:p>
        </w:tc>
      </w:tr>
      <w:tr w:rsidR="002C7737" w:rsidRPr="002C7737" w14:paraId="6AEEDB1E" w14:textId="77777777" w:rsidTr="007D68A9">
        <w:trPr>
          <w:trHeight w:val="20"/>
        </w:trPr>
        <w:tc>
          <w:tcPr>
            <w:tcW w:w="879" w:type="pct"/>
            <w:tcBorders>
              <w:bottom w:val="single" w:sz="4" w:space="0" w:color="auto"/>
            </w:tcBorders>
            <w:shd w:val="clear" w:color="auto" w:fill="auto"/>
            <w:noWrap/>
            <w:vAlign w:val="bottom"/>
            <w:hideMark/>
          </w:tcPr>
          <w:p w14:paraId="7A3A34AD" w14:textId="77777777" w:rsidR="002C7737" w:rsidRPr="002C7737" w:rsidRDefault="002C7737" w:rsidP="002000D2">
            <w:pPr>
              <w:jc w:val="center"/>
              <w:rPr>
                <w:rFonts w:ascii="Garamond" w:hAnsi="Garamond"/>
                <w:sz w:val="24"/>
                <w:szCs w:val="28"/>
              </w:rPr>
            </w:pPr>
            <w:r w:rsidRPr="002C7737">
              <w:rPr>
                <w:rFonts w:ascii="Garamond" w:hAnsi="Garamond"/>
                <w:sz w:val="24"/>
                <w:szCs w:val="28"/>
              </w:rPr>
              <w:t>SD</w:t>
            </w:r>
          </w:p>
        </w:tc>
        <w:tc>
          <w:tcPr>
            <w:tcW w:w="735" w:type="pct"/>
            <w:tcBorders>
              <w:bottom w:val="single" w:sz="4" w:space="0" w:color="auto"/>
            </w:tcBorders>
            <w:shd w:val="clear" w:color="auto" w:fill="auto"/>
            <w:noWrap/>
            <w:vAlign w:val="bottom"/>
            <w:hideMark/>
          </w:tcPr>
          <w:p w14:paraId="2603D52C" w14:textId="77777777" w:rsidR="002C7737" w:rsidRPr="002C7737" w:rsidRDefault="002C7737" w:rsidP="002000D2">
            <w:pPr>
              <w:jc w:val="center"/>
              <w:rPr>
                <w:rFonts w:ascii="Garamond" w:hAnsi="Garamond"/>
                <w:sz w:val="24"/>
                <w:szCs w:val="28"/>
              </w:rPr>
            </w:pPr>
            <w:r w:rsidRPr="002C7737">
              <w:rPr>
                <w:rFonts w:ascii="Garamond" w:hAnsi="Garamond"/>
                <w:sz w:val="24"/>
                <w:szCs w:val="28"/>
              </w:rPr>
              <w:t>11,55</w:t>
            </w:r>
          </w:p>
        </w:tc>
        <w:tc>
          <w:tcPr>
            <w:tcW w:w="639" w:type="pct"/>
            <w:tcBorders>
              <w:bottom w:val="single" w:sz="4" w:space="0" w:color="auto"/>
            </w:tcBorders>
            <w:shd w:val="clear" w:color="auto" w:fill="auto"/>
            <w:noWrap/>
            <w:vAlign w:val="bottom"/>
            <w:hideMark/>
          </w:tcPr>
          <w:p w14:paraId="7C15CA6E" w14:textId="77777777" w:rsidR="002C7737" w:rsidRPr="002C7737" w:rsidRDefault="002C7737" w:rsidP="002000D2">
            <w:pPr>
              <w:jc w:val="center"/>
              <w:rPr>
                <w:rFonts w:ascii="Garamond" w:hAnsi="Garamond"/>
                <w:sz w:val="24"/>
                <w:szCs w:val="28"/>
              </w:rPr>
            </w:pPr>
            <w:r w:rsidRPr="002C7737">
              <w:rPr>
                <w:rFonts w:ascii="Garamond" w:hAnsi="Garamond"/>
                <w:sz w:val="24"/>
                <w:szCs w:val="28"/>
              </w:rPr>
              <w:t>23,09</w:t>
            </w:r>
          </w:p>
        </w:tc>
        <w:tc>
          <w:tcPr>
            <w:tcW w:w="687" w:type="pct"/>
            <w:tcBorders>
              <w:bottom w:val="single" w:sz="4" w:space="0" w:color="auto"/>
            </w:tcBorders>
            <w:shd w:val="clear" w:color="auto" w:fill="auto"/>
            <w:noWrap/>
            <w:vAlign w:val="bottom"/>
            <w:hideMark/>
          </w:tcPr>
          <w:p w14:paraId="6B03C8CE" w14:textId="77777777" w:rsidR="002C7737" w:rsidRPr="002C7737" w:rsidRDefault="002C7737" w:rsidP="002000D2">
            <w:pPr>
              <w:jc w:val="center"/>
              <w:rPr>
                <w:rFonts w:ascii="Garamond" w:hAnsi="Garamond"/>
                <w:sz w:val="24"/>
                <w:szCs w:val="28"/>
              </w:rPr>
            </w:pPr>
            <w:r w:rsidRPr="002C7737">
              <w:rPr>
                <w:rFonts w:ascii="Garamond" w:hAnsi="Garamond"/>
                <w:sz w:val="24"/>
                <w:szCs w:val="28"/>
              </w:rPr>
              <w:t>30,55</w:t>
            </w:r>
          </w:p>
        </w:tc>
        <w:tc>
          <w:tcPr>
            <w:tcW w:w="687" w:type="pct"/>
            <w:tcBorders>
              <w:bottom w:val="single" w:sz="4" w:space="0" w:color="auto"/>
            </w:tcBorders>
            <w:shd w:val="clear" w:color="auto" w:fill="auto"/>
            <w:noWrap/>
            <w:vAlign w:val="bottom"/>
            <w:hideMark/>
          </w:tcPr>
          <w:p w14:paraId="0B3B87F1" w14:textId="77777777" w:rsidR="002C7737" w:rsidRPr="002C7737" w:rsidRDefault="002C7737" w:rsidP="002000D2">
            <w:pPr>
              <w:jc w:val="center"/>
              <w:rPr>
                <w:rFonts w:ascii="Garamond" w:hAnsi="Garamond"/>
                <w:sz w:val="24"/>
                <w:szCs w:val="28"/>
              </w:rPr>
            </w:pPr>
            <w:r w:rsidRPr="002C7737">
              <w:rPr>
                <w:rFonts w:ascii="Garamond" w:hAnsi="Garamond"/>
                <w:sz w:val="24"/>
                <w:szCs w:val="28"/>
              </w:rPr>
              <w:t>11,55</w:t>
            </w:r>
          </w:p>
        </w:tc>
        <w:tc>
          <w:tcPr>
            <w:tcW w:w="687" w:type="pct"/>
            <w:tcBorders>
              <w:bottom w:val="single" w:sz="4" w:space="0" w:color="auto"/>
            </w:tcBorders>
            <w:shd w:val="clear" w:color="auto" w:fill="auto"/>
            <w:noWrap/>
            <w:vAlign w:val="bottom"/>
            <w:hideMark/>
          </w:tcPr>
          <w:p w14:paraId="05DADAD5"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c>
          <w:tcPr>
            <w:tcW w:w="686" w:type="pct"/>
            <w:tcBorders>
              <w:bottom w:val="single" w:sz="4" w:space="0" w:color="auto"/>
            </w:tcBorders>
            <w:shd w:val="clear" w:color="auto" w:fill="auto"/>
            <w:noWrap/>
            <w:vAlign w:val="bottom"/>
            <w:hideMark/>
          </w:tcPr>
          <w:p w14:paraId="3809CC49" w14:textId="77777777" w:rsidR="002C7737" w:rsidRPr="002C7737" w:rsidRDefault="002C7737" w:rsidP="002000D2">
            <w:pPr>
              <w:jc w:val="center"/>
              <w:rPr>
                <w:rFonts w:ascii="Garamond" w:hAnsi="Garamond"/>
                <w:sz w:val="24"/>
                <w:szCs w:val="28"/>
              </w:rPr>
            </w:pPr>
            <w:r w:rsidRPr="002C7737">
              <w:rPr>
                <w:rFonts w:ascii="Garamond" w:hAnsi="Garamond"/>
                <w:sz w:val="24"/>
                <w:szCs w:val="28"/>
              </w:rPr>
              <w:t>0,00</w:t>
            </w:r>
          </w:p>
        </w:tc>
      </w:tr>
    </w:tbl>
    <w:p w14:paraId="6858FC7E" w14:textId="48087E12"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 xml:space="preserve">Angka dengan huruf kecil yang berbeda menunjukkan perbedaan yang nyata (P&lt;0,05) pada Uji Duncan </w:t>
      </w:r>
    </w:p>
    <w:p w14:paraId="38DB4B82" w14:textId="77777777" w:rsidR="002C7737" w:rsidRPr="002C7737" w:rsidRDefault="002C7737" w:rsidP="002C7737">
      <w:pPr>
        <w:rPr>
          <w:rFonts w:ascii="Garamond" w:hAnsi="Garamond"/>
          <w:sz w:val="24"/>
          <w:szCs w:val="28"/>
        </w:rPr>
      </w:pPr>
    </w:p>
    <w:p w14:paraId="4FEC9CF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34F3275" w14:textId="0988F4CE" w:rsidR="002C7737" w:rsidRPr="002C7737" w:rsidRDefault="002C7737" w:rsidP="002C7737">
      <w:pPr>
        <w:rPr>
          <w:rFonts w:ascii="Garamond" w:hAnsi="Garamond"/>
          <w:sz w:val="24"/>
          <w:szCs w:val="28"/>
        </w:rPr>
      </w:pPr>
      <w:r w:rsidRPr="002C7737">
        <w:rPr>
          <w:rFonts w:ascii="Garamond" w:hAnsi="Garamond"/>
          <w:sz w:val="24"/>
          <w:szCs w:val="28"/>
        </w:rPr>
        <w:lastRenderedPageBreak/>
        <w:t>Hasil uji faktorial menunjukan perlakuan faktor A (Dosis pemberian biji mahoni) berpengaruh sangat nyata (P&lt;0,01) dalam mengganggu / menghambat tingkat kelangsungan hidup (%) ikan nila larasati (</w:t>
      </w:r>
      <w:r w:rsidRPr="002C7737">
        <w:rPr>
          <w:rFonts w:ascii="Garamond" w:hAnsi="Garamond"/>
          <w:i/>
          <w:sz w:val="24"/>
          <w:szCs w:val="28"/>
        </w:rPr>
        <w:t>Oreochromis niloticus</w:t>
      </w:r>
      <w:r w:rsidR="007D68A9">
        <w:rPr>
          <w:rFonts w:ascii="Garamond" w:hAnsi="Garamond"/>
          <w:sz w:val="24"/>
          <w:szCs w:val="28"/>
        </w:rPr>
        <w:t>) sebagai ikan uji.</w:t>
      </w:r>
    </w:p>
    <w:p w14:paraId="504F9436" w14:textId="7777777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menghasilkan perlakuan A3B1 dan A3B2 memberikan respon tingkat kelangsungan hidup ikan uji yang berbeda sangat nyata dengan perlakuan A2B2, A1B1, A2B1 dan A1B2, sedangkan perlakuan A3B1 tidak berbeda nyata dengan perlakuan A3B2. Perlakuan A3B1 mempunyai kecenderungan yang sama dengan perlakuan A3B2, memberikan efek yang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sebagai ikan uji. Pengujian faktor utama : terhadap faktor A (Dosis pemberian biji mahoni) menunjukan adanya respon tingkat kelangsungan hidup yang berbeda sangat nyata antara A1 - A3 dan A2 - A3 sehingga perlakuan A3 (Dosis pemberian biji mahoni 15%) merupakan perlakuan terbaik yang memberikan efek yang sangat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sebagai ikan uji.</w:t>
      </w:r>
    </w:p>
    <w:p w14:paraId="17F5B010" w14:textId="5A66C745" w:rsidR="002C7737" w:rsidRPr="002C7737" w:rsidRDefault="002C7737" w:rsidP="002C7737">
      <w:pPr>
        <w:rPr>
          <w:rFonts w:ascii="Garamond" w:hAnsi="Garamond"/>
          <w:sz w:val="24"/>
          <w:szCs w:val="28"/>
        </w:rPr>
      </w:pPr>
      <w:r w:rsidRPr="002C7737">
        <w:rPr>
          <w:rFonts w:ascii="Garamond" w:hAnsi="Garamond"/>
          <w:sz w:val="24"/>
          <w:szCs w:val="28"/>
        </w:rPr>
        <w:t>Perbedaan 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dengan dosis yang berbeda disajikan pada Gambar 6.</w:t>
      </w:r>
    </w:p>
    <w:p w14:paraId="4770247D"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0FD2F3A7" w14:textId="77777777" w:rsidR="002C7737" w:rsidRPr="002C7737" w:rsidRDefault="002C7737" w:rsidP="004540DF">
      <w:pPr>
        <w:ind w:firstLine="0"/>
        <w:rPr>
          <w:rFonts w:ascii="Garamond" w:hAnsi="Garamond"/>
          <w:sz w:val="24"/>
          <w:szCs w:val="28"/>
        </w:rPr>
      </w:pPr>
      <w:r w:rsidRPr="002C7737">
        <w:rPr>
          <w:rFonts w:ascii="Garamond" w:hAnsi="Garamond"/>
          <w:noProof/>
          <w:sz w:val="24"/>
          <w:szCs w:val="28"/>
          <w:lang w:val="en-US" w:eastAsia="en-US"/>
        </w:rPr>
        <w:lastRenderedPageBreak/>
        <w:drawing>
          <wp:inline distT="0" distB="0" distL="0" distR="0" wp14:anchorId="799192CA" wp14:editId="13495ACE">
            <wp:extent cx="5039995" cy="2150998"/>
            <wp:effectExtent l="0" t="0" r="8255"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DA0D0F" w14:textId="5F38B730" w:rsidR="002C7737" w:rsidRPr="002C7737" w:rsidRDefault="002C7737" w:rsidP="002C7737">
      <w:pPr>
        <w:rPr>
          <w:rFonts w:ascii="Garamond" w:hAnsi="Garamond"/>
          <w:sz w:val="24"/>
          <w:szCs w:val="28"/>
        </w:rPr>
      </w:pPr>
      <w:r w:rsidRPr="002C7737">
        <w:rPr>
          <w:rFonts w:ascii="Garamond" w:hAnsi="Garamond"/>
          <w:sz w:val="24"/>
          <w:szCs w:val="28"/>
        </w:rPr>
        <w:t>Gambar 6.</w:t>
      </w:r>
      <w:r w:rsidRPr="002C7737">
        <w:rPr>
          <w:rFonts w:ascii="Garamond" w:hAnsi="Garamond"/>
          <w:sz w:val="24"/>
          <w:szCs w:val="28"/>
        </w:rPr>
        <w:tab/>
        <w:t>Tingkat Kelangsungan Hidup (%)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sebagai Ikan Pengganggu dengan Pemberian Ekstrak </w:t>
      </w:r>
      <w:r w:rsidRPr="002C7737">
        <w:rPr>
          <w:rFonts w:ascii="Garamond" w:hAnsi="Garamond"/>
          <w:sz w:val="24"/>
          <w:szCs w:val="28"/>
        </w:rPr>
        <w:lastRenderedPageBreak/>
        <w:t>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45B29E41" w14:textId="3FB99ED2" w:rsidR="002C7737" w:rsidRDefault="002C7737" w:rsidP="002000D2">
      <w:pPr>
        <w:ind w:firstLine="0"/>
        <w:rPr>
          <w:rFonts w:ascii="Garamond" w:hAnsi="Garamond"/>
          <w:b/>
          <w:sz w:val="24"/>
          <w:szCs w:val="28"/>
        </w:rPr>
      </w:pPr>
    </w:p>
    <w:p w14:paraId="4F0EBE1F" w14:textId="77777777" w:rsidR="002000D2" w:rsidRPr="002C7737" w:rsidRDefault="002000D2" w:rsidP="002000D2">
      <w:pPr>
        <w:ind w:firstLine="0"/>
        <w:rPr>
          <w:rFonts w:ascii="Garamond" w:hAnsi="Garamond"/>
          <w:b/>
          <w:sz w:val="24"/>
          <w:szCs w:val="28"/>
        </w:rPr>
        <w:sectPr w:rsidR="002000D2" w:rsidRPr="002C7737" w:rsidSect="002C7737">
          <w:type w:val="continuous"/>
          <w:pgSz w:w="11906" w:h="16838" w:code="9"/>
          <w:pgMar w:top="2268" w:right="1701" w:bottom="1701" w:left="2268" w:header="709" w:footer="709" w:gutter="0"/>
          <w:cols w:space="708"/>
          <w:docGrid w:linePitch="360"/>
        </w:sectPr>
      </w:pPr>
    </w:p>
    <w:p w14:paraId="706DF74E" w14:textId="311E3564" w:rsidR="002C7737" w:rsidRPr="002C7737" w:rsidRDefault="002C7737" w:rsidP="002000D2">
      <w:pPr>
        <w:ind w:firstLine="0"/>
        <w:rPr>
          <w:rFonts w:ascii="Garamond" w:hAnsi="Garamond"/>
          <w:b/>
          <w:sz w:val="24"/>
          <w:szCs w:val="28"/>
        </w:rPr>
      </w:pPr>
      <w:r w:rsidRPr="002C7737">
        <w:rPr>
          <w:rFonts w:ascii="Garamond" w:hAnsi="Garamond"/>
          <w:b/>
          <w:sz w:val="24"/>
          <w:szCs w:val="28"/>
        </w:rPr>
        <w:lastRenderedPageBreak/>
        <w:t>Konversi Pakan (%)</w:t>
      </w:r>
    </w:p>
    <w:p w14:paraId="5B4D45EB" w14:textId="5786698B" w:rsidR="002C7737" w:rsidRPr="002C7737" w:rsidRDefault="002C7737" w:rsidP="002000D2">
      <w:pPr>
        <w:ind w:firstLine="0"/>
        <w:rPr>
          <w:rFonts w:ascii="Garamond" w:hAnsi="Garamond"/>
          <w:sz w:val="24"/>
          <w:szCs w:val="28"/>
        </w:rPr>
      </w:pPr>
      <w:r w:rsidRPr="002C7737">
        <w:rPr>
          <w:rFonts w:ascii="Garamond" w:hAnsi="Garamond"/>
          <w:sz w:val="24"/>
          <w:szCs w:val="28"/>
        </w:rPr>
        <w:t>Konversi Pakan (%) ikan nila larasati (</w:t>
      </w:r>
      <w:r w:rsidRPr="002C7737">
        <w:rPr>
          <w:rFonts w:ascii="Garamond" w:hAnsi="Garamond"/>
          <w:i/>
          <w:sz w:val="24"/>
          <w:szCs w:val="28"/>
        </w:rPr>
        <w:t>Oreochromis niloticus</w:t>
      </w:r>
      <w:r w:rsidRPr="002C7737">
        <w:rPr>
          <w:rFonts w:ascii="Garamond" w:hAnsi="Garamond"/>
          <w:sz w:val="24"/>
          <w:szCs w:val="28"/>
        </w:rPr>
        <w:t xml:space="preserve">) sebagai ikan uji pada dosis pemberian biji mahoni yang berbeda disajikan pada </w:t>
      </w:r>
      <w:r w:rsidR="007D68A9">
        <w:rPr>
          <w:rFonts w:ascii="Garamond" w:hAnsi="Garamond"/>
          <w:sz w:val="24"/>
          <w:szCs w:val="28"/>
          <w:lang w:val="en-US"/>
        </w:rPr>
        <w:t>7</w:t>
      </w:r>
      <w:r w:rsidRPr="002C7737">
        <w:rPr>
          <w:rFonts w:ascii="Garamond" w:hAnsi="Garamond"/>
          <w:sz w:val="24"/>
          <w:szCs w:val="28"/>
        </w:rPr>
        <w:t>.</w:t>
      </w:r>
    </w:p>
    <w:p w14:paraId="4CA36EF4" w14:textId="7932190C"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7D68A9">
        <w:rPr>
          <w:rFonts w:ascii="Garamond" w:hAnsi="Garamond"/>
          <w:sz w:val="24"/>
          <w:szCs w:val="28"/>
          <w:lang w:val="en-US"/>
        </w:rPr>
        <w:t>7</w:t>
      </w:r>
      <w:r w:rsidRPr="002C7737">
        <w:rPr>
          <w:rFonts w:ascii="Garamond" w:hAnsi="Garamond"/>
          <w:sz w:val="24"/>
          <w:szCs w:val="28"/>
        </w:rPr>
        <w:t>.</w:t>
      </w:r>
      <w:r w:rsidRPr="002C7737">
        <w:rPr>
          <w:rFonts w:ascii="Garamond" w:hAnsi="Garamond"/>
          <w:sz w:val="24"/>
          <w:szCs w:val="28"/>
        </w:rPr>
        <w:tab/>
        <w:t>Konversi Pakan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4E47755"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BC2D8E9"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405"/>
        <w:gridCol w:w="1089"/>
        <w:gridCol w:w="1090"/>
        <w:gridCol w:w="1089"/>
        <w:gridCol w:w="1089"/>
        <w:gridCol w:w="1089"/>
        <w:gridCol w:w="1086"/>
      </w:tblGrid>
      <w:tr w:rsidR="002C7737" w:rsidRPr="002C7737" w14:paraId="2C245EFB" w14:textId="77777777" w:rsidTr="0045585C">
        <w:trPr>
          <w:trHeight w:val="20"/>
        </w:trPr>
        <w:tc>
          <w:tcPr>
            <w:tcW w:w="879" w:type="pct"/>
            <w:vMerge w:val="restart"/>
            <w:tcBorders>
              <w:top w:val="single" w:sz="4" w:space="0" w:color="auto"/>
            </w:tcBorders>
            <w:shd w:val="clear" w:color="auto" w:fill="EEECE1" w:themeFill="background2"/>
            <w:noWrap/>
            <w:vAlign w:val="center"/>
            <w:hideMark/>
          </w:tcPr>
          <w:p w14:paraId="3D08451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Ulangan</w:t>
            </w:r>
          </w:p>
        </w:tc>
        <w:tc>
          <w:tcPr>
            <w:tcW w:w="1375" w:type="pct"/>
            <w:gridSpan w:val="2"/>
            <w:tcBorders>
              <w:top w:val="single" w:sz="4" w:space="0" w:color="auto"/>
              <w:bottom w:val="single" w:sz="4" w:space="0" w:color="auto"/>
            </w:tcBorders>
            <w:shd w:val="clear" w:color="auto" w:fill="EEECE1" w:themeFill="background2"/>
            <w:noWrap/>
            <w:vAlign w:val="center"/>
            <w:hideMark/>
          </w:tcPr>
          <w:p w14:paraId="014FC3D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w:t>
            </w:r>
          </w:p>
        </w:tc>
        <w:tc>
          <w:tcPr>
            <w:tcW w:w="1374" w:type="pct"/>
            <w:gridSpan w:val="2"/>
            <w:tcBorders>
              <w:top w:val="single" w:sz="4" w:space="0" w:color="auto"/>
              <w:bottom w:val="single" w:sz="4" w:space="0" w:color="auto"/>
            </w:tcBorders>
            <w:shd w:val="clear" w:color="auto" w:fill="EEECE1" w:themeFill="background2"/>
            <w:noWrap/>
            <w:vAlign w:val="center"/>
            <w:hideMark/>
          </w:tcPr>
          <w:p w14:paraId="6C1927A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w:t>
            </w:r>
          </w:p>
        </w:tc>
        <w:tc>
          <w:tcPr>
            <w:tcW w:w="1372" w:type="pct"/>
            <w:gridSpan w:val="2"/>
            <w:tcBorders>
              <w:top w:val="single" w:sz="4" w:space="0" w:color="auto"/>
              <w:bottom w:val="single" w:sz="4" w:space="0" w:color="auto"/>
            </w:tcBorders>
            <w:shd w:val="clear" w:color="auto" w:fill="EEECE1" w:themeFill="background2"/>
            <w:noWrap/>
            <w:vAlign w:val="center"/>
            <w:hideMark/>
          </w:tcPr>
          <w:p w14:paraId="1C13515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w:t>
            </w:r>
          </w:p>
        </w:tc>
      </w:tr>
      <w:tr w:rsidR="002C7737" w:rsidRPr="002C7737" w14:paraId="10C9B0E7" w14:textId="77777777" w:rsidTr="0045585C">
        <w:trPr>
          <w:trHeight w:val="20"/>
        </w:trPr>
        <w:tc>
          <w:tcPr>
            <w:tcW w:w="879" w:type="pct"/>
            <w:vMerge/>
            <w:shd w:val="clear" w:color="auto" w:fill="EEECE1" w:themeFill="background2"/>
            <w:vAlign w:val="center"/>
            <w:hideMark/>
          </w:tcPr>
          <w:p w14:paraId="0A5C9E00" w14:textId="77777777" w:rsidR="002C7737" w:rsidRPr="002000D2" w:rsidRDefault="002C7737" w:rsidP="002000D2">
            <w:pPr>
              <w:jc w:val="center"/>
              <w:rPr>
                <w:rFonts w:ascii="Garamond" w:hAnsi="Garamond"/>
                <w:b/>
                <w:sz w:val="24"/>
                <w:szCs w:val="28"/>
              </w:rPr>
            </w:pPr>
          </w:p>
        </w:tc>
        <w:tc>
          <w:tcPr>
            <w:tcW w:w="687" w:type="pct"/>
            <w:tcBorders>
              <w:top w:val="single" w:sz="4" w:space="0" w:color="auto"/>
            </w:tcBorders>
            <w:shd w:val="clear" w:color="auto" w:fill="EEECE1" w:themeFill="background2"/>
            <w:noWrap/>
            <w:vAlign w:val="center"/>
            <w:hideMark/>
          </w:tcPr>
          <w:p w14:paraId="1E261F2C"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A1B1</w:t>
            </w:r>
          </w:p>
        </w:tc>
        <w:tc>
          <w:tcPr>
            <w:tcW w:w="687" w:type="pct"/>
            <w:tcBorders>
              <w:top w:val="single" w:sz="4" w:space="0" w:color="auto"/>
            </w:tcBorders>
            <w:shd w:val="clear" w:color="auto" w:fill="EEECE1" w:themeFill="background2"/>
            <w:noWrap/>
            <w:vAlign w:val="center"/>
            <w:hideMark/>
          </w:tcPr>
          <w:p w14:paraId="3786A52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A1B2</w:t>
            </w:r>
          </w:p>
        </w:tc>
        <w:tc>
          <w:tcPr>
            <w:tcW w:w="687" w:type="pct"/>
            <w:tcBorders>
              <w:top w:val="single" w:sz="4" w:space="0" w:color="auto"/>
            </w:tcBorders>
            <w:shd w:val="clear" w:color="auto" w:fill="EEECE1" w:themeFill="background2"/>
            <w:noWrap/>
            <w:vAlign w:val="center"/>
            <w:hideMark/>
          </w:tcPr>
          <w:p w14:paraId="437B0F5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A2B1</w:t>
            </w:r>
          </w:p>
        </w:tc>
        <w:tc>
          <w:tcPr>
            <w:tcW w:w="687" w:type="pct"/>
            <w:tcBorders>
              <w:top w:val="single" w:sz="4" w:space="0" w:color="auto"/>
            </w:tcBorders>
            <w:shd w:val="clear" w:color="auto" w:fill="EEECE1" w:themeFill="background2"/>
            <w:noWrap/>
            <w:vAlign w:val="center"/>
            <w:hideMark/>
          </w:tcPr>
          <w:p w14:paraId="6308DA64"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A2B2</w:t>
            </w:r>
          </w:p>
        </w:tc>
        <w:tc>
          <w:tcPr>
            <w:tcW w:w="687" w:type="pct"/>
            <w:tcBorders>
              <w:top w:val="single" w:sz="4" w:space="0" w:color="auto"/>
            </w:tcBorders>
            <w:shd w:val="clear" w:color="auto" w:fill="EEECE1" w:themeFill="background2"/>
            <w:noWrap/>
            <w:vAlign w:val="center"/>
            <w:hideMark/>
          </w:tcPr>
          <w:p w14:paraId="65AF2157"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A3B1</w:t>
            </w:r>
          </w:p>
        </w:tc>
        <w:tc>
          <w:tcPr>
            <w:tcW w:w="685" w:type="pct"/>
            <w:tcBorders>
              <w:top w:val="single" w:sz="4" w:space="0" w:color="auto"/>
            </w:tcBorders>
            <w:shd w:val="clear" w:color="auto" w:fill="EEECE1" w:themeFill="background2"/>
            <w:noWrap/>
            <w:vAlign w:val="center"/>
            <w:hideMark/>
          </w:tcPr>
          <w:p w14:paraId="0A9EFFD8"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A3B2</w:t>
            </w:r>
          </w:p>
        </w:tc>
      </w:tr>
      <w:tr w:rsidR="002C7737" w:rsidRPr="002C7737" w14:paraId="401B478A" w14:textId="77777777" w:rsidTr="007D68A9">
        <w:trPr>
          <w:trHeight w:val="20"/>
        </w:trPr>
        <w:tc>
          <w:tcPr>
            <w:tcW w:w="879" w:type="pct"/>
            <w:vMerge/>
            <w:tcBorders>
              <w:bottom w:val="single" w:sz="4" w:space="0" w:color="auto"/>
            </w:tcBorders>
            <w:shd w:val="clear" w:color="auto" w:fill="EEECE1" w:themeFill="background2"/>
            <w:vAlign w:val="center"/>
            <w:hideMark/>
          </w:tcPr>
          <w:p w14:paraId="24944092" w14:textId="77777777" w:rsidR="002C7737" w:rsidRPr="002000D2" w:rsidRDefault="002C7737" w:rsidP="002000D2">
            <w:pPr>
              <w:jc w:val="center"/>
              <w:rPr>
                <w:rFonts w:ascii="Garamond" w:hAnsi="Garamond"/>
                <w:b/>
                <w:sz w:val="24"/>
                <w:szCs w:val="28"/>
              </w:rPr>
            </w:pPr>
          </w:p>
        </w:tc>
        <w:tc>
          <w:tcPr>
            <w:tcW w:w="687" w:type="pct"/>
            <w:tcBorders>
              <w:bottom w:val="single" w:sz="4" w:space="0" w:color="auto"/>
            </w:tcBorders>
            <w:shd w:val="clear" w:color="auto" w:fill="EEECE1" w:themeFill="background2"/>
            <w:noWrap/>
            <w:vAlign w:val="center"/>
            <w:hideMark/>
          </w:tcPr>
          <w:p w14:paraId="667DF2C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A</w:t>
            </w:r>
          </w:p>
        </w:tc>
        <w:tc>
          <w:tcPr>
            <w:tcW w:w="687" w:type="pct"/>
            <w:tcBorders>
              <w:bottom w:val="single" w:sz="4" w:space="0" w:color="auto"/>
            </w:tcBorders>
            <w:shd w:val="clear" w:color="auto" w:fill="EEECE1" w:themeFill="background2"/>
            <w:noWrap/>
            <w:vAlign w:val="center"/>
            <w:hideMark/>
          </w:tcPr>
          <w:p w14:paraId="08D7E962"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B</w:t>
            </w:r>
          </w:p>
        </w:tc>
        <w:tc>
          <w:tcPr>
            <w:tcW w:w="687" w:type="pct"/>
            <w:tcBorders>
              <w:bottom w:val="single" w:sz="4" w:space="0" w:color="auto"/>
            </w:tcBorders>
            <w:shd w:val="clear" w:color="auto" w:fill="EEECE1" w:themeFill="background2"/>
            <w:noWrap/>
            <w:vAlign w:val="center"/>
            <w:hideMark/>
          </w:tcPr>
          <w:p w14:paraId="5E20F857"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C</w:t>
            </w:r>
          </w:p>
        </w:tc>
        <w:tc>
          <w:tcPr>
            <w:tcW w:w="687" w:type="pct"/>
            <w:tcBorders>
              <w:bottom w:val="single" w:sz="4" w:space="0" w:color="auto"/>
            </w:tcBorders>
            <w:shd w:val="clear" w:color="auto" w:fill="EEECE1" w:themeFill="background2"/>
            <w:noWrap/>
            <w:vAlign w:val="center"/>
            <w:hideMark/>
          </w:tcPr>
          <w:p w14:paraId="31E4141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D</w:t>
            </w:r>
          </w:p>
        </w:tc>
        <w:tc>
          <w:tcPr>
            <w:tcW w:w="687" w:type="pct"/>
            <w:tcBorders>
              <w:bottom w:val="single" w:sz="4" w:space="0" w:color="auto"/>
            </w:tcBorders>
            <w:shd w:val="clear" w:color="auto" w:fill="EEECE1" w:themeFill="background2"/>
            <w:noWrap/>
            <w:vAlign w:val="center"/>
            <w:hideMark/>
          </w:tcPr>
          <w:p w14:paraId="15E3CB8A"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E</w:t>
            </w:r>
          </w:p>
        </w:tc>
        <w:tc>
          <w:tcPr>
            <w:tcW w:w="685" w:type="pct"/>
            <w:tcBorders>
              <w:bottom w:val="single" w:sz="4" w:space="0" w:color="auto"/>
            </w:tcBorders>
            <w:shd w:val="clear" w:color="auto" w:fill="EEECE1" w:themeFill="background2"/>
            <w:noWrap/>
            <w:vAlign w:val="center"/>
            <w:hideMark/>
          </w:tcPr>
          <w:p w14:paraId="5F043969" w14:textId="77777777" w:rsidR="002C7737" w:rsidRPr="002000D2" w:rsidRDefault="002C7737" w:rsidP="002000D2">
            <w:pPr>
              <w:jc w:val="center"/>
              <w:rPr>
                <w:rFonts w:ascii="Garamond" w:hAnsi="Garamond"/>
                <w:b/>
                <w:sz w:val="24"/>
                <w:szCs w:val="28"/>
              </w:rPr>
            </w:pPr>
            <w:r w:rsidRPr="002000D2">
              <w:rPr>
                <w:rFonts w:ascii="Garamond" w:hAnsi="Garamond"/>
                <w:b/>
                <w:sz w:val="24"/>
                <w:szCs w:val="28"/>
              </w:rPr>
              <w:t>F</w:t>
            </w:r>
          </w:p>
        </w:tc>
      </w:tr>
      <w:tr w:rsidR="002C7737" w:rsidRPr="002C7737" w14:paraId="4A632585" w14:textId="77777777" w:rsidTr="007D68A9">
        <w:trPr>
          <w:trHeight w:val="20"/>
        </w:trPr>
        <w:tc>
          <w:tcPr>
            <w:tcW w:w="879" w:type="pct"/>
            <w:tcBorders>
              <w:top w:val="single" w:sz="4" w:space="0" w:color="auto"/>
            </w:tcBorders>
            <w:shd w:val="clear" w:color="auto" w:fill="auto"/>
            <w:noWrap/>
            <w:vAlign w:val="bottom"/>
            <w:hideMark/>
          </w:tcPr>
          <w:p w14:paraId="71943D2A"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7" w:type="pct"/>
            <w:tcBorders>
              <w:top w:val="single" w:sz="4" w:space="0" w:color="auto"/>
            </w:tcBorders>
            <w:shd w:val="clear" w:color="auto" w:fill="auto"/>
            <w:noWrap/>
            <w:vAlign w:val="bottom"/>
            <w:hideMark/>
          </w:tcPr>
          <w:p w14:paraId="5EFB71C3" w14:textId="77777777" w:rsidR="002C7737" w:rsidRPr="002C7737" w:rsidRDefault="002C7737" w:rsidP="002C7737">
            <w:pPr>
              <w:rPr>
                <w:rFonts w:ascii="Garamond" w:hAnsi="Garamond"/>
                <w:sz w:val="24"/>
                <w:szCs w:val="28"/>
              </w:rPr>
            </w:pPr>
            <w:r w:rsidRPr="002C7737">
              <w:rPr>
                <w:rFonts w:ascii="Garamond" w:hAnsi="Garamond"/>
                <w:sz w:val="24"/>
                <w:szCs w:val="28"/>
              </w:rPr>
              <w:t>0,78</w:t>
            </w:r>
          </w:p>
        </w:tc>
        <w:tc>
          <w:tcPr>
            <w:tcW w:w="687" w:type="pct"/>
            <w:tcBorders>
              <w:top w:val="single" w:sz="4" w:space="0" w:color="auto"/>
            </w:tcBorders>
            <w:shd w:val="clear" w:color="auto" w:fill="auto"/>
            <w:noWrap/>
            <w:vAlign w:val="bottom"/>
            <w:hideMark/>
          </w:tcPr>
          <w:p w14:paraId="6F482944" w14:textId="77777777" w:rsidR="002C7737" w:rsidRPr="002C7737" w:rsidRDefault="002C7737" w:rsidP="002C7737">
            <w:pPr>
              <w:rPr>
                <w:rFonts w:ascii="Garamond" w:hAnsi="Garamond"/>
                <w:sz w:val="24"/>
                <w:szCs w:val="28"/>
              </w:rPr>
            </w:pPr>
            <w:r w:rsidRPr="002C7737">
              <w:rPr>
                <w:rFonts w:ascii="Garamond" w:hAnsi="Garamond"/>
                <w:sz w:val="24"/>
                <w:szCs w:val="28"/>
              </w:rPr>
              <w:t>0,85</w:t>
            </w:r>
          </w:p>
        </w:tc>
        <w:tc>
          <w:tcPr>
            <w:tcW w:w="687" w:type="pct"/>
            <w:tcBorders>
              <w:top w:val="single" w:sz="4" w:space="0" w:color="auto"/>
            </w:tcBorders>
            <w:shd w:val="clear" w:color="auto" w:fill="auto"/>
            <w:noWrap/>
            <w:vAlign w:val="bottom"/>
            <w:hideMark/>
          </w:tcPr>
          <w:p w14:paraId="3E641754"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c>
          <w:tcPr>
            <w:tcW w:w="687" w:type="pct"/>
            <w:tcBorders>
              <w:top w:val="single" w:sz="4" w:space="0" w:color="auto"/>
            </w:tcBorders>
            <w:shd w:val="clear" w:color="auto" w:fill="auto"/>
            <w:noWrap/>
            <w:vAlign w:val="bottom"/>
            <w:hideMark/>
          </w:tcPr>
          <w:p w14:paraId="20DFD4A6" w14:textId="77777777" w:rsidR="002C7737" w:rsidRPr="002C7737" w:rsidRDefault="002C7737" w:rsidP="002C7737">
            <w:pPr>
              <w:rPr>
                <w:rFonts w:ascii="Garamond" w:hAnsi="Garamond"/>
                <w:sz w:val="24"/>
                <w:szCs w:val="28"/>
              </w:rPr>
            </w:pPr>
            <w:r w:rsidRPr="002C7737">
              <w:rPr>
                <w:rFonts w:ascii="Garamond" w:hAnsi="Garamond"/>
                <w:sz w:val="24"/>
                <w:szCs w:val="28"/>
              </w:rPr>
              <w:t>0,83</w:t>
            </w:r>
          </w:p>
        </w:tc>
        <w:tc>
          <w:tcPr>
            <w:tcW w:w="687" w:type="pct"/>
            <w:tcBorders>
              <w:top w:val="single" w:sz="4" w:space="0" w:color="auto"/>
            </w:tcBorders>
            <w:shd w:val="clear" w:color="auto" w:fill="auto"/>
            <w:noWrap/>
            <w:vAlign w:val="bottom"/>
            <w:hideMark/>
          </w:tcPr>
          <w:p w14:paraId="45EDA3B2" w14:textId="77777777" w:rsidR="002C7737" w:rsidRPr="002C7737" w:rsidRDefault="002C7737" w:rsidP="002C7737">
            <w:pPr>
              <w:rPr>
                <w:rFonts w:ascii="Garamond" w:hAnsi="Garamond"/>
                <w:sz w:val="24"/>
                <w:szCs w:val="28"/>
              </w:rPr>
            </w:pPr>
            <w:r w:rsidRPr="002C7737">
              <w:rPr>
                <w:rFonts w:ascii="Garamond" w:hAnsi="Garamond"/>
                <w:sz w:val="24"/>
                <w:szCs w:val="28"/>
              </w:rPr>
              <w:t>1,25</w:t>
            </w:r>
          </w:p>
        </w:tc>
        <w:tc>
          <w:tcPr>
            <w:tcW w:w="685" w:type="pct"/>
            <w:tcBorders>
              <w:top w:val="single" w:sz="4" w:space="0" w:color="auto"/>
            </w:tcBorders>
            <w:shd w:val="clear" w:color="auto" w:fill="auto"/>
            <w:noWrap/>
            <w:vAlign w:val="bottom"/>
            <w:hideMark/>
          </w:tcPr>
          <w:p w14:paraId="48ADB0C4" w14:textId="77777777" w:rsidR="002C7737" w:rsidRPr="002C7737" w:rsidRDefault="002C7737" w:rsidP="002C7737">
            <w:pPr>
              <w:rPr>
                <w:rFonts w:ascii="Garamond" w:hAnsi="Garamond"/>
                <w:sz w:val="24"/>
                <w:szCs w:val="28"/>
              </w:rPr>
            </w:pPr>
            <w:r w:rsidRPr="002C7737">
              <w:rPr>
                <w:rFonts w:ascii="Garamond" w:hAnsi="Garamond"/>
                <w:sz w:val="24"/>
                <w:szCs w:val="28"/>
              </w:rPr>
              <w:t>0,95</w:t>
            </w:r>
          </w:p>
        </w:tc>
      </w:tr>
      <w:tr w:rsidR="002C7737" w:rsidRPr="002C7737" w14:paraId="01D36BAA" w14:textId="77777777" w:rsidTr="007D68A9">
        <w:trPr>
          <w:trHeight w:val="20"/>
        </w:trPr>
        <w:tc>
          <w:tcPr>
            <w:tcW w:w="879" w:type="pct"/>
            <w:shd w:val="clear" w:color="auto" w:fill="auto"/>
            <w:noWrap/>
            <w:vAlign w:val="bottom"/>
            <w:hideMark/>
          </w:tcPr>
          <w:p w14:paraId="58A342BF"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7" w:type="pct"/>
            <w:shd w:val="clear" w:color="auto" w:fill="auto"/>
            <w:noWrap/>
            <w:vAlign w:val="bottom"/>
            <w:hideMark/>
          </w:tcPr>
          <w:p w14:paraId="0A4474A7" w14:textId="77777777" w:rsidR="002C7737" w:rsidRPr="002C7737" w:rsidRDefault="002C7737" w:rsidP="002C7737">
            <w:pPr>
              <w:rPr>
                <w:rFonts w:ascii="Garamond" w:hAnsi="Garamond"/>
                <w:sz w:val="24"/>
                <w:szCs w:val="28"/>
              </w:rPr>
            </w:pPr>
            <w:r w:rsidRPr="002C7737">
              <w:rPr>
                <w:rFonts w:ascii="Garamond" w:hAnsi="Garamond"/>
                <w:sz w:val="24"/>
                <w:szCs w:val="28"/>
              </w:rPr>
              <w:t>1,32</w:t>
            </w:r>
          </w:p>
        </w:tc>
        <w:tc>
          <w:tcPr>
            <w:tcW w:w="687" w:type="pct"/>
            <w:shd w:val="clear" w:color="auto" w:fill="auto"/>
            <w:noWrap/>
            <w:vAlign w:val="bottom"/>
            <w:hideMark/>
          </w:tcPr>
          <w:p w14:paraId="7F3BE748" w14:textId="77777777" w:rsidR="002C7737" w:rsidRPr="002C7737" w:rsidRDefault="002C7737" w:rsidP="002C7737">
            <w:pPr>
              <w:rPr>
                <w:rFonts w:ascii="Garamond" w:hAnsi="Garamond"/>
                <w:sz w:val="24"/>
                <w:szCs w:val="28"/>
              </w:rPr>
            </w:pPr>
            <w:r w:rsidRPr="002C7737">
              <w:rPr>
                <w:rFonts w:ascii="Garamond" w:hAnsi="Garamond"/>
                <w:sz w:val="24"/>
                <w:szCs w:val="28"/>
              </w:rPr>
              <w:t>0,99</w:t>
            </w:r>
          </w:p>
        </w:tc>
        <w:tc>
          <w:tcPr>
            <w:tcW w:w="687" w:type="pct"/>
            <w:shd w:val="clear" w:color="auto" w:fill="auto"/>
            <w:noWrap/>
            <w:vAlign w:val="bottom"/>
            <w:hideMark/>
          </w:tcPr>
          <w:p w14:paraId="3824B356" w14:textId="77777777" w:rsidR="002C7737" w:rsidRPr="002C7737" w:rsidRDefault="002C7737" w:rsidP="002C7737">
            <w:pPr>
              <w:rPr>
                <w:rFonts w:ascii="Garamond" w:hAnsi="Garamond"/>
                <w:sz w:val="24"/>
                <w:szCs w:val="28"/>
              </w:rPr>
            </w:pPr>
            <w:r w:rsidRPr="002C7737">
              <w:rPr>
                <w:rFonts w:ascii="Garamond" w:hAnsi="Garamond"/>
                <w:sz w:val="24"/>
                <w:szCs w:val="28"/>
              </w:rPr>
              <w:t>1,02</w:t>
            </w:r>
          </w:p>
        </w:tc>
        <w:tc>
          <w:tcPr>
            <w:tcW w:w="687" w:type="pct"/>
            <w:shd w:val="clear" w:color="auto" w:fill="auto"/>
            <w:noWrap/>
            <w:vAlign w:val="bottom"/>
            <w:hideMark/>
          </w:tcPr>
          <w:p w14:paraId="7300BF95" w14:textId="77777777" w:rsidR="002C7737" w:rsidRPr="002C7737" w:rsidRDefault="002C7737" w:rsidP="002C7737">
            <w:pPr>
              <w:rPr>
                <w:rFonts w:ascii="Garamond" w:hAnsi="Garamond"/>
                <w:sz w:val="24"/>
                <w:szCs w:val="28"/>
              </w:rPr>
            </w:pPr>
            <w:r w:rsidRPr="002C7737">
              <w:rPr>
                <w:rFonts w:ascii="Garamond" w:hAnsi="Garamond"/>
                <w:sz w:val="24"/>
                <w:szCs w:val="28"/>
              </w:rPr>
              <w:t>1,10</w:t>
            </w:r>
          </w:p>
        </w:tc>
        <w:tc>
          <w:tcPr>
            <w:tcW w:w="687" w:type="pct"/>
            <w:shd w:val="clear" w:color="auto" w:fill="auto"/>
            <w:noWrap/>
            <w:vAlign w:val="bottom"/>
            <w:hideMark/>
          </w:tcPr>
          <w:p w14:paraId="7EC2B30F" w14:textId="77777777" w:rsidR="002C7737" w:rsidRPr="002C7737" w:rsidRDefault="002C7737" w:rsidP="002C7737">
            <w:pPr>
              <w:rPr>
                <w:rFonts w:ascii="Garamond" w:hAnsi="Garamond"/>
                <w:sz w:val="24"/>
                <w:szCs w:val="28"/>
              </w:rPr>
            </w:pPr>
            <w:r w:rsidRPr="002C7737">
              <w:rPr>
                <w:rFonts w:ascii="Garamond" w:hAnsi="Garamond"/>
                <w:sz w:val="24"/>
                <w:szCs w:val="28"/>
              </w:rPr>
              <w:t>1,56</w:t>
            </w:r>
          </w:p>
        </w:tc>
        <w:tc>
          <w:tcPr>
            <w:tcW w:w="685" w:type="pct"/>
            <w:shd w:val="clear" w:color="auto" w:fill="auto"/>
            <w:noWrap/>
            <w:vAlign w:val="bottom"/>
            <w:hideMark/>
          </w:tcPr>
          <w:p w14:paraId="0E5C3113" w14:textId="77777777" w:rsidR="002C7737" w:rsidRPr="002C7737" w:rsidRDefault="002C7737" w:rsidP="002C7737">
            <w:pPr>
              <w:rPr>
                <w:rFonts w:ascii="Garamond" w:hAnsi="Garamond"/>
                <w:sz w:val="24"/>
                <w:szCs w:val="28"/>
              </w:rPr>
            </w:pPr>
            <w:r w:rsidRPr="002C7737">
              <w:rPr>
                <w:rFonts w:ascii="Garamond" w:hAnsi="Garamond"/>
                <w:sz w:val="24"/>
                <w:szCs w:val="28"/>
              </w:rPr>
              <w:t>1,17</w:t>
            </w:r>
          </w:p>
        </w:tc>
      </w:tr>
      <w:tr w:rsidR="002C7737" w:rsidRPr="002C7737" w14:paraId="2773C087" w14:textId="77777777" w:rsidTr="007D68A9">
        <w:trPr>
          <w:trHeight w:val="20"/>
        </w:trPr>
        <w:tc>
          <w:tcPr>
            <w:tcW w:w="879" w:type="pct"/>
            <w:shd w:val="clear" w:color="auto" w:fill="auto"/>
            <w:noWrap/>
            <w:vAlign w:val="bottom"/>
            <w:hideMark/>
          </w:tcPr>
          <w:p w14:paraId="26D6105B"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7" w:type="pct"/>
            <w:shd w:val="clear" w:color="auto" w:fill="auto"/>
            <w:noWrap/>
            <w:vAlign w:val="bottom"/>
            <w:hideMark/>
          </w:tcPr>
          <w:p w14:paraId="7D3E445B" w14:textId="77777777" w:rsidR="002C7737" w:rsidRPr="002C7737" w:rsidRDefault="002C7737" w:rsidP="002C7737">
            <w:pPr>
              <w:rPr>
                <w:rFonts w:ascii="Garamond" w:hAnsi="Garamond"/>
                <w:sz w:val="24"/>
                <w:szCs w:val="28"/>
              </w:rPr>
            </w:pPr>
            <w:r w:rsidRPr="002C7737">
              <w:rPr>
                <w:rFonts w:ascii="Garamond" w:hAnsi="Garamond"/>
                <w:sz w:val="24"/>
                <w:szCs w:val="28"/>
              </w:rPr>
              <w:t>1,27</w:t>
            </w:r>
          </w:p>
        </w:tc>
        <w:tc>
          <w:tcPr>
            <w:tcW w:w="687" w:type="pct"/>
            <w:shd w:val="clear" w:color="auto" w:fill="auto"/>
            <w:noWrap/>
            <w:vAlign w:val="bottom"/>
            <w:hideMark/>
          </w:tcPr>
          <w:p w14:paraId="58D14AF9" w14:textId="77777777" w:rsidR="002C7737" w:rsidRPr="002C7737" w:rsidRDefault="002C7737" w:rsidP="002C7737">
            <w:pPr>
              <w:rPr>
                <w:rFonts w:ascii="Garamond" w:hAnsi="Garamond"/>
                <w:sz w:val="24"/>
                <w:szCs w:val="28"/>
              </w:rPr>
            </w:pPr>
            <w:r w:rsidRPr="002C7737">
              <w:rPr>
                <w:rFonts w:ascii="Garamond" w:hAnsi="Garamond"/>
                <w:sz w:val="24"/>
                <w:szCs w:val="28"/>
              </w:rPr>
              <w:t>1,40</w:t>
            </w:r>
          </w:p>
        </w:tc>
        <w:tc>
          <w:tcPr>
            <w:tcW w:w="687" w:type="pct"/>
            <w:shd w:val="clear" w:color="auto" w:fill="auto"/>
            <w:noWrap/>
            <w:vAlign w:val="bottom"/>
            <w:hideMark/>
          </w:tcPr>
          <w:p w14:paraId="70360C4B" w14:textId="77777777" w:rsidR="002C7737" w:rsidRPr="002C7737" w:rsidRDefault="002C7737" w:rsidP="002C7737">
            <w:pPr>
              <w:rPr>
                <w:rFonts w:ascii="Garamond" w:hAnsi="Garamond"/>
                <w:sz w:val="24"/>
                <w:szCs w:val="28"/>
              </w:rPr>
            </w:pPr>
            <w:r w:rsidRPr="002C7737">
              <w:rPr>
                <w:rFonts w:ascii="Garamond" w:hAnsi="Garamond"/>
                <w:sz w:val="24"/>
                <w:szCs w:val="28"/>
              </w:rPr>
              <w:t>1,28</w:t>
            </w:r>
          </w:p>
        </w:tc>
        <w:tc>
          <w:tcPr>
            <w:tcW w:w="687" w:type="pct"/>
            <w:shd w:val="clear" w:color="auto" w:fill="auto"/>
            <w:noWrap/>
            <w:vAlign w:val="bottom"/>
            <w:hideMark/>
          </w:tcPr>
          <w:p w14:paraId="64829148" w14:textId="77777777" w:rsidR="002C7737" w:rsidRPr="002C7737" w:rsidRDefault="002C7737" w:rsidP="002C7737">
            <w:pPr>
              <w:rPr>
                <w:rFonts w:ascii="Garamond" w:hAnsi="Garamond"/>
                <w:sz w:val="24"/>
                <w:szCs w:val="28"/>
              </w:rPr>
            </w:pPr>
            <w:r w:rsidRPr="002C7737">
              <w:rPr>
                <w:rFonts w:ascii="Garamond" w:hAnsi="Garamond"/>
                <w:sz w:val="24"/>
                <w:szCs w:val="28"/>
              </w:rPr>
              <w:t>1,27</w:t>
            </w:r>
          </w:p>
        </w:tc>
        <w:tc>
          <w:tcPr>
            <w:tcW w:w="687" w:type="pct"/>
            <w:shd w:val="clear" w:color="auto" w:fill="auto"/>
            <w:noWrap/>
            <w:vAlign w:val="bottom"/>
            <w:hideMark/>
          </w:tcPr>
          <w:p w14:paraId="000C50B3" w14:textId="77777777" w:rsidR="002C7737" w:rsidRPr="002C7737" w:rsidRDefault="002C7737" w:rsidP="002C7737">
            <w:pPr>
              <w:rPr>
                <w:rFonts w:ascii="Garamond" w:hAnsi="Garamond"/>
                <w:sz w:val="24"/>
                <w:szCs w:val="28"/>
              </w:rPr>
            </w:pPr>
            <w:r w:rsidRPr="002C7737">
              <w:rPr>
                <w:rFonts w:ascii="Garamond" w:hAnsi="Garamond"/>
                <w:sz w:val="24"/>
                <w:szCs w:val="28"/>
              </w:rPr>
              <w:t>1,37</w:t>
            </w:r>
          </w:p>
        </w:tc>
        <w:tc>
          <w:tcPr>
            <w:tcW w:w="685" w:type="pct"/>
            <w:shd w:val="clear" w:color="auto" w:fill="auto"/>
            <w:noWrap/>
            <w:vAlign w:val="bottom"/>
            <w:hideMark/>
          </w:tcPr>
          <w:p w14:paraId="738098D3" w14:textId="77777777" w:rsidR="002C7737" w:rsidRPr="002C7737" w:rsidRDefault="002C7737" w:rsidP="002C7737">
            <w:pPr>
              <w:rPr>
                <w:rFonts w:ascii="Garamond" w:hAnsi="Garamond"/>
                <w:sz w:val="24"/>
                <w:szCs w:val="28"/>
              </w:rPr>
            </w:pPr>
            <w:r w:rsidRPr="002C7737">
              <w:rPr>
                <w:rFonts w:ascii="Garamond" w:hAnsi="Garamond"/>
                <w:sz w:val="24"/>
                <w:szCs w:val="28"/>
              </w:rPr>
              <w:t>1,73</w:t>
            </w:r>
          </w:p>
        </w:tc>
      </w:tr>
      <w:tr w:rsidR="002C7737" w:rsidRPr="002C7737" w14:paraId="7E61C954" w14:textId="77777777" w:rsidTr="007D68A9">
        <w:trPr>
          <w:trHeight w:val="20"/>
        </w:trPr>
        <w:tc>
          <w:tcPr>
            <w:tcW w:w="879" w:type="pct"/>
            <w:shd w:val="clear" w:color="auto" w:fill="auto"/>
            <w:noWrap/>
            <w:vAlign w:val="bottom"/>
            <w:hideMark/>
          </w:tcPr>
          <w:p w14:paraId="1EADD57C"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7" w:type="pct"/>
            <w:shd w:val="clear" w:color="auto" w:fill="auto"/>
            <w:noWrap/>
            <w:vAlign w:val="bottom"/>
            <w:hideMark/>
          </w:tcPr>
          <w:p w14:paraId="0DE3B2BE" w14:textId="77777777" w:rsidR="002C7737" w:rsidRPr="002C7737" w:rsidRDefault="002C7737" w:rsidP="002C7737">
            <w:pPr>
              <w:rPr>
                <w:rFonts w:ascii="Garamond" w:hAnsi="Garamond"/>
                <w:sz w:val="24"/>
                <w:szCs w:val="28"/>
              </w:rPr>
            </w:pPr>
            <w:r w:rsidRPr="002C7737">
              <w:rPr>
                <w:rFonts w:ascii="Garamond" w:hAnsi="Garamond"/>
                <w:sz w:val="24"/>
                <w:szCs w:val="28"/>
              </w:rPr>
              <w:t>1,12</w:t>
            </w:r>
          </w:p>
        </w:tc>
        <w:tc>
          <w:tcPr>
            <w:tcW w:w="687" w:type="pct"/>
            <w:shd w:val="clear" w:color="auto" w:fill="auto"/>
            <w:noWrap/>
            <w:vAlign w:val="bottom"/>
            <w:hideMark/>
          </w:tcPr>
          <w:p w14:paraId="734CDB71" w14:textId="77777777" w:rsidR="002C7737" w:rsidRPr="002C7737" w:rsidRDefault="002C7737" w:rsidP="002C7737">
            <w:pPr>
              <w:rPr>
                <w:rFonts w:ascii="Garamond" w:hAnsi="Garamond"/>
                <w:sz w:val="24"/>
                <w:szCs w:val="28"/>
              </w:rPr>
            </w:pPr>
            <w:r w:rsidRPr="002C7737">
              <w:rPr>
                <w:rFonts w:ascii="Garamond" w:hAnsi="Garamond"/>
                <w:sz w:val="24"/>
                <w:szCs w:val="28"/>
              </w:rPr>
              <w:t>1,08</w:t>
            </w:r>
          </w:p>
        </w:tc>
        <w:tc>
          <w:tcPr>
            <w:tcW w:w="687" w:type="pct"/>
            <w:shd w:val="clear" w:color="auto" w:fill="auto"/>
            <w:noWrap/>
            <w:vAlign w:val="bottom"/>
            <w:hideMark/>
          </w:tcPr>
          <w:p w14:paraId="668B75A2" w14:textId="77777777" w:rsidR="002C7737" w:rsidRPr="002C7737" w:rsidRDefault="002C7737" w:rsidP="002C7737">
            <w:pPr>
              <w:rPr>
                <w:rFonts w:ascii="Garamond" w:hAnsi="Garamond"/>
                <w:sz w:val="24"/>
                <w:szCs w:val="28"/>
              </w:rPr>
            </w:pPr>
            <w:r w:rsidRPr="002C7737">
              <w:rPr>
                <w:rFonts w:ascii="Garamond" w:hAnsi="Garamond"/>
                <w:sz w:val="24"/>
                <w:szCs w:val="28"/>
              </w:rPr>
              <w:t>1,05</w:t>
            </w:r>
          </w:p>
        </w:tc>
        <w:tc>
          <w:tcPr>
            <w:tcW w:w="687" w:type="pct"/>
            <w:shd w:val="clear" w:color="auto" w:fill="auto"/>
            <w:noWrap/>
            <w:vAlign w:val="bottom"/>
            <w:hideMark/>
          </w:tcPr>
          <w:p w14:paraId="0F2CC429"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c>
          <w:tcPr>
            <w:tcW w:w="687" w:type="pct"/>
            <w:shd w:val="clear" w:color="auto" w:fill="auto"/>
            <w:noWrap/>
            <w:vAlign w:val="bottom"/>
            <w:hideMark/>
          </w:tcPr>
          <w:p w14:paraId="436E197C" w14:textId="77777777" w:rsidR="002C7737" w:rsidRPr="002C7737" w:rsidRDefault="002C7737" w:rsidP="002C7737">
            <w:pPr>
              <w:rPr>
                <w:rFonts w:ascii="Garamond" w:hAnsi="Garamond"/>
                <w:sz w:val="24"/>
                <w:szCs w:val="28"/>
              </w:rPr>
            </w:pPr>
            <w:r w:rsidRPr="002C7737">
              <w:rPr>
                <w:rFonts w:ascii="Garamond" w:hAnsi="Garamond"/>
                <w:sz w:val="24"/>
                <w:szCs w:val="28"/>
              </w:rPr>
              <w:t>1,39</w:t>
            </w:r>
          </w:p>
        </w:tc>
        <w:tc>
          <w:tcPr>
            <w:tcW w:w="685" w:type="pct"/>
            <w:shd w:val="clear" w:color="auto" w:fill="auto"/>
            <w:noWrap/>
            <w:vAlign w:val="bottom"/>
            <w:hideMark/>
          </w:tcPr>
          <w:p w14:paraId="71D4738C" w14:textId="77777777" w:rsidR="002C7737" w:rsidRPr="002C7737" w:rsidRDefault="002C7737" w:rsidP="002C7737">
            <w:pPr>
              <w:rPr>
                <w:rFonts w:ascii="Garamond" w:hAnsi="Garamond"/>
                <w:sz w:val="24"/>
                <w:szCs w:val="28"/>
              </w:rPr>
            </w:pPr>
            <w:r w:rsidRPr="002C7737">
              <w:rPr>
                <w:rFonts w:ascii="Garamond" w:hAnsi="Garamond"/>
                <w:sz w:val="24"/>
                <w:szCs w:val="28"/>
              </w:rPr>
              <w:t>1,28</w:t>
            </w:r>
          </w:p>
        </w:tc>
      </w:tr>
      <w:tr w:rsidR="002C7737" w:rsidRPr="002C7737" w14:paraId="031B2309" w14:textId="77777777" w:rsidTr="007D68A9">
        <w:trPr>
          <w:trHeight w:val="20"/>
        </w:trPr>
        <w:tc>
          <w:tcPr>
            <w:tcW w:w="879" w:type="pct"/>
            <w:tcBorders>
              <w:bottom w:val="single" w:sz="4" w:space="0" w:color="auto"/>
            </w:tcBorders>
            <w:shd w:val="clear" w:color="auto" w:fill="auto"/>
            <w:noWrap/>
            <w:vAlign w:val="bottom"/>
            <w:hideMark/>
          </w:tcPr>
          <w:p w14:paraId="087584F2"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7" w:type="pct"/>
            <w:tcBorders>
              <w:bottom w:val="single" w:sz="4" w:space="0" w:color="auto"/>
            </w:tcBorders>
            <w:shd w:val="clear" w:color="auto" w:fill="auto"/>
            <w:noWrap/>
            <w:vAlign w:val="bottom"/>
            <w:hideMark/>
          </w:tcPr>
          <w:p w14:paraId="1F79DAE8"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687" w:type="pct"/>
            <w:tcBorders>
              <w:bottom w:val="single" w:sz="4" w:space="0" w:color="auto"/>
            </w:tcBorders>
            <w:shd w:val="clear" w:color="auto" w:fill="auto"/>
            <w:noWrap/>
            <w:vAlign w:val="bottom"/>
            <w:hideMark/>
          </w:tcPr>
          <w:p w14:paraId="20CFC974" w14:textId="77777777" w:rsidR="002C7737" w:rsidRPr="002C7737" w:rsidRDefault="002C7737" w:rsidP="002C7737">
            <w:pPr>
              <w:rPr>
                <w:rFonts w:ascii="Garamond" w:hAnsi="Garamond"/>
                <w:sz w:val="24"/>
                <w:szCs w:val="28"/>
              </w:rPr>
            </w:pPr>
            <w:r w:rsidRPr="002C7737">
              <w:rPr>
                <w:rFonts w:ascii="Garamond" w:hAnsi="Garamond"/>
                <w:sz w:val="24"/>
                <w:szCs w:val="28"/>
              </w:rPr>
              <w:t>0,29</w:t>
            </w:r>
          </w:p>
        </w:tc>
        <w:tc>
          <w:tcPr>
            <w:tcW w:w="687" w:type="pct"/>
            <w:tcBorders>
              <w:bottom w:val="single" w:sz="4" w:space="0" w:color="auto"/>
            </w:tcBorders>
            <w:shd w:val="clear" w:color="auto" w:fill="auto"/>
            <w:noWrap/>
            <w:vAlign w:val="bottom"/>
            <w:hideMark/>
          </w:tcPr>
          <w:p w14:paraId="5E703271" w14:textId="77777777" w:rsidR="002C7737" w:rsidRPr="002C7737" w:rsidRDefault="002C7737" w:rsidP="002C7737">
            <w:pPr>
              <w:rPr>
                <w:rFonts w:ascii="Garamond" w:hAnsi="Garamond"/>
                <w:sz w:val="24"/>
                <w:szCs w:val="28"/>
              </w:rPr>
            </w:pPr>
            <w:r w:rsidRPr="002C7737">
              <w:rPr>
                <w:rFonts w:ascii="Garamond" w:hAnsi="Garamond"/>
                <w:sz w:val="24"/>
                <w:szCs w:val="28"/>
              </w:rPr>
              <w:t>0,22</w:t>
            </w:r>
          </w:p>
        </w:tc>
        <w:tc>
          <w:tcPr>
            <w:tcW w:w="687" w:type="pct"/>
            <w:tcBorders>
              <w:bottom w:val="single" w:sz="4" w:space="0" w:color="auto"/>
            </w:tcBorders>
            <w:shd w:val="clear" w:color="auto" w:fill="auto"/>
            <w:noWrap/>
            <w:vAlign w:val="bottom"/>
            <w:hideMark/>
          </w:tcPr>
          <w:p w14:paraId="114C07F3" w14:textId="77777777" w:rsidR="002C7737" w:rsidRPr="002C7737" w:rsidRDefault="002C7737" w:rsidP="002C7737">
            <w:pPr>
              <w:rPr>
                <w:rFonts w:ascii="Garamond" w:hAnsi="Garamond"/>
                <w:sz w:val="24"/>
                <w:szCs w:val="28"/>
              </w:rPr>
            </w:pPr>
            <w:r w:rsidRPr="002C7737">
              <w:rPr>
                <w:rFonts w:ascii="Garamond" w:hAnsi="Garamond"/>
                <w:sz w:val="24"/>
                <w:szCs w:val="28"/>
              </w:rPr>
              <w:t>0,22</w:t>
            </w:r>
          </w:p>
        </w:tc>
        <w:tc>
          <w:tcPr>
            <w:tcW w:w="687" w:type="pct"/>
            <w:tcBorders>
              <w:bottom w:val="single" w:sz="4" w:space="0" w:color="auto"/>
            </w:tcBorders>
            <w:shd w:val="clear" w:color="auto" w:fill="auto"/>
            <w:noWrap/>
            <w:vAlign w:val="bottom"/>
            <w:hideMark/>
          </w:tcPr>
          <w:p w14:paraId="2CD9A229" w14:textId="77777777" w:rsidR="002C7737" w:rsidRPr="002C7737" w:rsidRDefault="002C7737" w:rsidP="002C7737">
            <w:pPr>
              <w:rPr>
                <w:rFonts w:ascii="Garamond" w:hAnsi="Garamond"/>
                <w:sz w:val="24"/>
                <w:szCs w:val="28"/>
              </w:rPr>
            </w:pPr>
            <w:r w:rsidRPr="002C7737">
              <w:rPr>
                <w:rFonts w:ascii="Garamond" w:hAnsi="Garamond"/>
                <w:sz w:val="24"/>
                <w:szCs w:val="28"/>
              </w:rPr>
              <w:t>0,16</w:t>
            </w:r>
          </w:p>
        </w:tc>
        <w:tc>
          <w:tcPr>
            <w:tcW w:w="685" w:type="pct"/>
            <w:tcBorders>
              <w:bottom w:val="single" w:sz="4" w:space="0" w:color="auto"/>
            </w:tcBorders>
            <w:shd w:val="clear" w:color="auto" w:fill="auto"/>
            <w:noWrap/>
            <w:vAlign w:val="bottom"/>
            <w:hideMark/>
          </w:tcPr>
          <w:p w14:paraId="342ED12B" w14:textId="77777777" w:rsidR="002C7737" w:rsidRPr="002C7737" w:rsidRDefault="002C7737" w:rsidP="002C7737">
            <w:pPr>
              <w:rPr>
                <w:rFonts w:ascii="Garamond" w:hAnsi="Garamond"/>
                <w:sz w:val="24"/>
                <w:szCs w:val="28"/>
              </w:rPr>
            </w:pPr>
            <w:r w:rsidRPr="002C7737">
              <w:rPr>
                <w:rFonts w:ascii="Garamond" w:hAnsi="Garamond"/>
                <w:sz w:val="24"/>
                <w:szCs w:val="28"/>
              </w:rPr>
              <w:t>0,40</w:t>
            </w:r>
          </w:p>
        </w:tc>
      </w:tr>
    </w:tbl>
    <w:p w14:paraId="431BBD87" w14:textId="77777777" w:rsidR="002C7737" w:rsidRPr="002C7737" w:rsidRDefault="002C7737" w:rsidP="002C7737">
      <w:pPr>
        <w:rPr>
          <w:rFonts w:ascii="Garamond" w:hAnsi="Garamond"/>
          <w:sz w:val="24"/>
          <w:szCs w:val="28"/>
        </w:rPr>
      </w:pPr>
    </w:p>
    <w:p w14:paraId="1A42B2CC"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0BD202EC"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Analisis data dengan uji faktorial menghasilkan perlakuan, faktor A (Dosis pemberian biji mahoni), faktor B (Dosis pemberian pakan) dan faktor interaksi antara faktor AB tidak berpengaruh nyata terhadap konversi pakan (%) ikan nila larasati (</w:t>
      </w:r>
      <w:r w:rsidRPr="002C7737">
        <w:rPr>
          <w:rFonts w:ascii="Garamond" w:hAnsi="Garamond"/>
          <w:i/>
          <w:sz w:val="24"/>
          <w:szCs w:val="28"/>
        </w:rPr>
        <w:t>Oreochromis niloticus</w:t>
      </w:r>
      <w:r w:rsidRPr="002C7737">
        <w:rPr>
          <w:rFonts w:ascii="Garamond" w:hAnsi="Garamond"/>
          <w:sz w:val="24"/>
          <w:szCs w:val="28"/>
        </w:rPr>
        <w:t>) (Lampiran 41).</w:t>
      </w:r>
    </w:p>
    <w:p w14:paraId="72C27BAE" w14:textId="77777777" w:rsidR="004540DF" w:rsidRPr="002C7737" w:rsidRDefault="004540DF" w:rsidP="004540DF">
      <w:pPr>
        <w:rPr>
          <w:rFonts w:ascii="Garamond" w:hAnsi="Garamond"/>
          <w:sz w:val="24"/>
          <w:szCs w:val="28"/>
        </w:rPr>
      </w:pPr>
    </w:p>
    <w:p w14:paraId="2A0FC5C9" w14:textId="77777777" w:rsidR="004540DF" w:rsidRPr="002C7737" w:rsidRDefault="004540DF" w:rsidP="004540DF">
      <w:pPr>
        <w:ind w:firstLine="0"/>
        <w:rPr>
          <w:rFonts w:ascii="Garamond" w:hAnsi="Garamond"/>
          <w:sz w:val="24"/>
          <w:szCs w:val="28"/>
        </w:rPr>
      </w:pPr>
      <w:r w:rsidRPr="002C7737">
        <w:rPr>
          <w:rFonts w:ascii="Garamond" w:hAnsi="Garamond"/>
          <w:noProof/>
          <w:sz w:val="24"/>
          <w:szCs w:val="28"/>
          <w:lang w:val="en-US" w:eastAsia="en-US"/>
        </w:rPr>
        <w:drawing>
          <wp:inline distT="0" distB="0" distL="0" distR="0" wp14:anchorId="1E95F4B3" wp14:editId="341B02C6">
            <wp:extent cx="5010150" cy="29908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A23885C" w14:textId="77777777" w:rsidR="004540DF" w:rsidRPr="002C7737" w:rsidRDefault="004540DF" w:rsidP="004540DF">
      <w:pPr>
        <w:rPr>
          <w:rFonts w:ascii="Garamond" w:hAnsi="Garamond"/>
          <w:sz w:val="24"/>
          <w:szCs w:val="28"/>
        </w:rPr>
      </w:pPr>
      <w:r w:rsidRPr="002C7737">
        <w:rPr>
          <w:rFonts w:ascii="Garamond" w:hAnsi="Garamond"/>
          <w:sz w:val="24"/>
          <w:szCs w:val="28"/>
        </w:rPr>
        <w:t>Gambar 7.</w:t>
      </w:r>
      <w:r w:rsidRPr="002C7737">
        <w:rPr>
          <w:rFonts w:ascii="Garamond" w:hAnsi="Garamond"/>
          <w:sz w:val="24"/>
          <w:szCs w:val="28"/>
        </w:rPr>
        <w:tab/>
        <w:t>Konversi Pakan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033112F" w14:textId="77777777" w:rsidR="004540DF" w:rsidRPr="002C7737" w:rsidRDefault="004540DF" w:rsidP="004540DF">
      <w:pPr>
        <w:rPr>
          <w:rFonts w:ascii="Garamond" w:hAnsi="Garamond"/>
          <w:b/>
          <w:sz w:val="24"/>
          <w:szCs w:val="28"/>
        </w:rPr>
      </w:pPr>
    </w:p>
    <w:p w14:paraId="4226F0CC" w14:textId="77777777" w:rsidR="004540DF" w:rsidRPr="002C7737" w:rsidRDefault="004540DF" w:rsidP="004540DF">
      <w:pPr>
        <w:rPr>
          <w:rFonts w:ascii="Garamond" w:hAnsi="Garamond"/>
          <w:b/>
          <w:sz w:val="24"/>
          <w:szCs w:val="28"/>
        </w:rPr>
      </w:pPr>
      <w:r w:rsidRPr="002C7737">
        <w:rPr>
          <w:rFonts w:ascii="Garamond" w:hAnsi="Garamond"/>
          <w:b/>
          <w:sz w:val="24"/>
          <w:szCs w:val="28"/>
        </w:rPr>
        <w:lastRenderedPageBreak/>
        <w:t>Parameter Fisika Kimia Air</w:t>
      </w:r>
    </w:p>
    <w:p w14:paraId="6AF088D7" w14:textId="77777777" w:rsidR="004540DF" w:rsidRPr="007D68A9" w:rsidRDefault="004540DF" w:rsidP="004540DF">
      <w:pPr>
        <w:rPr>
          <w:rFonts w:ascii="Garamond" w:hAnsi="Garamond"/>
          <w:sz w:val="24"/>
          <w:szCs w:val="28"/>
          <w:lang w:val="en-US"/>
        </w:rPr>
      </w:pPr>
      <w:r w:rsidRPr="002C7737">
        <w:rPr>
          <w:rFonts w:ascii="Garamond" w:hAnsi="Garamond"/>
          <w:sz w:val="24"/>
          <w:szCs w:val="28"/>
        </w:rPr>
        <w:t xml:space="preserve">Parameter fisika kimia air selama penelitian tersaji pada Tabel </w:t>
      </w:r>
      <w:r>
        <w:rPr>
          <w:rFonts w:ascii="Garamond" w:hAnsi="Garamond"/>
          <w:sz w:val="24"/>
          <w:szCs w:val="28"/>
          <w:lang w:val="en-US"/>
        </w:rPr>
        <w:t>8.</w:t>
      </w:r>
    </w:p>
    <w:tbl>
      <w:tblPr>
        <w:tblW w:w="5558" w:type="pct"/>
        <w:tblInd w:w="-601" w:type="dxa"/>
        <w:tblLook w:val="0000" w:firstRow="0" w:lastRow="0" w:firstColumn="0" w:lastColumn="0" w:noHBand="0" w:noVBand="0"/>
      </w:tblPr>
      <w:tblGrid>
        <w:gridCol w:w="712"/>
        <w:gridCol w:w="1161"/>
        <w:gridCol w:w="844"/>
        <w:gridCol w:w="844"/>
        <w:gridCol w:w="844"/>
        <w:gridCol w:w="752"/>
        <w:gridCol w:w="752"/>
        <w:gridCol w:w="752"/>
        <w:gridCol w:w="2162"/>
      </w:tblGrid>
      <w:tr w:rsidR="004540DF" w:rsidRPr="002C7737" w14:paraId="20DDFAE1" w14:textId="77777777" w:rsidTr="00956C13">
        <w:trPr>
          <w:trHeight w:val="289"/>
        </w:trPr>
        <w:tc>
          <w:tcPr>
            <w:tcW w:w="712" w:type="dxa"/>
            <w:vMerge w:val="restart"/>
            <w:tcBorders>
              <w:top w:val="single" w:sz="4" w:space="0" w:color="auto"/>
            </w:tcBorders>
          </w:tcPr>
          <w:p w14:paraId="28BE9A51"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No</w:t>
            </w:r>
          </w:p>
        </w:tc>
        <w:tc>
          <w:tcPr>
            <w:tcW w:w="1161" w:type="dxa"/>
            <w:vMerge w:val="restart"/>
            <w:tcBorders>
              <w:top w:val="single" w:sz="4" w:space="0" w:color="auto"/>
            </w:tcBorders>
          </w:tcPr>
          <w:p w14:paraId="3332D2C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Parameter</w:t>
            </w:r>
          </w:p>
        </w:tc>
        <w:tc>
          <w:tcPr>
            <w:tcW w:w="4788" w:type="dxa"/>
            <w:gridSpan w:val="6"/>
            <w:tcBorders>
              <w:top w:val="single" w:sz="4" w:space="0" w:color="auto"/>
            </w:tcBorders>
          </w:tcPr>
          <w:p w14:paraId="3FCD8685"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Perlakuan</w:t>
            </w:r>
          </w:p>
        </w:tc>
        <w:tc>
          <w:tcPr>
            <w:tcW w:w="2162" w:type="dxa"/>
            <w:vMerge w:val="restart"/>
            <w:tcBorders>
              <w:top w:val="single" w:sz="4" w:space="0" w:color="auto"/>
              <w:bottom w:val="single" w:sz="4" w:space="0" w:color="auto"/>
            </w:tcBorders>
          </w:tcPr>
          <w:p w14:paraId="4AAE6ED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Indikator ideal / Pustaka</w:t>
            </w:r>
          </w:p>
        </w:tc>
      </w:tr>
      <w:tr w:rsidR="004540DF" w:rsidRPr="002C7737" w14:paraId="773217E2" w14:textId="77777777" w:rsidTr="00956C13">
        <w:tblPrEx>
          <w:tblLook w:val="04A0" w:firstRow="1" w:lastRow="0" w:firstColumn="1" w:lastColumn="0" w:noHBand="0" w:noVBand="1"/>
        </w:tblPrEx>
        <w:trPr>
          <w:trHeight w:val="20"/>
          <w:tblHeader/>
        </w:trPr>
        <w:tc>
          <w:tcPr>
            <w:tcW w:w="712" w:type="dxa"/>
            <w:vMerge/>
            <w:tcBorders>
              <w:bottom w:val="single" w:sz="4" w:space="0" w:color="auto"/>
            </w:tcBorders>
            <w:shd w:val="clear" w:color="auto" w:fill="auto"/>
            <w:noWrap/>
            <w:vAlign w:val="bottom"/>
            <w:hideMark/>
          </w:tcPr>
          <w:p w14:paraId="7EEE50FE" w14:textId="77777777" w:rsidR="004540DF" w:rsidRPr="002C7737" w:rsidRDefault="004540DF" w:rsidP="00956C13">
            <w:pPr>
              <w:ind w:firstLine="0"/>
              <w:rPr>
                <w:rFonts w:ascii="Garamond" w:hAnsi="Garamond"/>
                <w:sz w:val="24"/>
                <w:szCs w:val="28"/>
              </w:rPr>
            </w:pPr>
          </w:p>
        </w:tc>
        <w:tc>
          <w:tcPr>
            <w:tcW w:w="1161" w:type="dxa"/>
            <w:vMerge/>
            <w:tcBorders>
              <w:bottom w:val="single" w:sz="4" w:space="0" w:color="auto"/>
            </w:tcBorders>
            <w:shd w:val="clear" w:color="auto" w:fill="auto"/>
            <w:noWrap/>
            <w:vAlign w:val="bottom"/>
            <w:hideMark/>
          </w:tcPr>
          <w:p w14:paraId="17A61683" w14:textId="77777777" w:rsidR="004540DF" w:rsidRPr="002C7737" w:rsidRDefault="004540DF" w:rsidP="00956C13">
            <w:pPr>
              <w:ind w:firstLine="0"/>
              <w:rPr>
                <w:rFonts w:ascii="Garamond" w:hAnsi="Garamond"/>
                <w:sz w:val="24"/>
                <w:szCs w:val="28"/>
              </w:rPr>
            </w:pPr>
          </w:p>
        </w:tc>
        <w:tc>
          <w:tcPr>
            <w:tcW w:w="844" w:type="dxa"/>
            <w:tcBorders>
              <w:bottom w:val="single" w:sz="4" w:space="0" w:color="auto"/>
            </w:tcBorders>
            <w:shd w:val="clear" w:color="auto" w:fill="auto"/>
            <w:noWrap/>
            <w:vAlign w:val="bottom"/>
            <w:hideMark/>
          </w:tcPr>
          <w:p w14:paraId="59BA6B5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A1B1</w:t>
            </w:r>
          </w:p>
        </w:tc>
        <w:tc>
          <w:tcPr>
            <w:tcW w:w="844" w:type="dxa"/>
            <w:tcBorders>
              <w:bottom w:val="single" w:sz="4" w:space="0" w:color="auto"/>
            </w:tcBorders>
            <w:shd w:val="clear" w:color="auto" w:fill="auto"/>
            <w:noWrap/>
            <w:vAlign w:val="bottom"/>
            <w:hideMark/>
          </w:tcPr>
          <w:p w14:paraId="5FB4DAF2"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A2B1</w:t>
            </w:r>
          </w:p>
        </w:tc>
        <w:tc>
          <w:tcPr>
            <w:tcW w:w="844" w:type="dxa"/>
            <w:tcBorders>
              <w:bottom w:val="single" w:sz="4" w:space="0" w:color="auto"/>
            </w:tcBorders>
            <w:shd w:val="clear" w:color="auto" w:fill="auto"/>
            <w:noWrap/>
            <w:vAlign w:val="bottom"/>
            <w:hideMark/>
          </w:tcPr>
          <w:p w14:paraId="384056C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A3B1</w:t>
            </w:r>
          </w:p>
        </w:tc>
        <w:tc>
          <w:tcPr>
            <w:tcW w:w="752" w:type="dxa"/>
            <w:tcBorders>
              <w:bottom w:val="single" w:sz="4" w:space="0" w:color="auto"/>
            </w:tcBorders>
          </w:tcPr>
          <w:p w14:paraId="174EA4A2"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A1B2</w:t>
            </w:r>
          </w:p>
        </w:tc>
        <w:tc>
          <w:tcPr>
            <w:tcW w:w="752" w:type="dxa"/>
            <w:tcBorders>
              <w:bottom w:val="single" w:sz="4" w:space="0" w:color="auto"/>
            </w:tcBorders>
          </w:tcPr>
          <w:p w14:paraId="3F0E8A22"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A2B2</w:t>
            </w:r>
          </w:p>
        </w:tc>
        <w:tc>
          <w:tcPr>
            <w:tcW w:w="752" w:type="dxa"/>
            <w:tcBorders>
              <w:bottom w:val="single" w:sz="4" w:space="0" w:color="auto"/>
            </w:tcBorders>
          </w:tcPr>
          <w:p w14:paraId="2BD6056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A3B2</w:t>
            </w:r>
          </w:p>
        </w:tc>
        <w:tc>
          <w:tcPr>
            <w:tcW w:w="2162" w:type="dxa"/>
            <w:vMerge/>
            <w:tcBorders>
              <w:bottom w:val="single" w:sz="4" w:space="0" w:color="auto"/>
            </w:tcBorders>
          </w:tcPr>
          <w:p w14:paraId="4C9B26F3" w14:textId="77777777" w:rsidR="004540DF" w:rsidRPr="002C7737" w:rsidRDefault="004540DF" w:rsidP="00956C13">
            <w:pPr>
              <w:ind w:firstLine="0"/>
              <w:rPr>
                <w:rFonts w:ascii="Garamond" w:hAnsi="Garamond"/>
                <w:sz w:val="24"/>
                <w:szCs w:val="28"/>
              </w:rPr>
            </w:pPr>
          </w:p>
        </w:tc>
      </w:tr>
      <w:tr w:rsidR="004540DF" w:rsidRPr="002C7737" w14:paraId="6F4A4D97" w14:textId="77777777" w:rsidTr="00956C13">
        <w:tblPrEx>
          <w:tblLook w:val="04A0" w:firstRow="1" w:lastRow="0" w:firstColumn="1" w:lastColumn="0" w:noHBand="0" w:noVBand="1"/>
        </w:tblPrEx>
        <w:trPr>
          <w:trHeight w:val="20"/>
        </w:trPr>
        <w:tc>
          <w:tcPr>
            <w:tcW w:w="712" w:type="dxa"/>
            <w:tcBorders>
              <w:top w:val="single" w:sz="4" w:space="0" w:color="auto"/>
            </w:tcBorders>
            <w:shd w:val="clear" w:color="auto" w:fill="auto"/>
            <w:noWrap/>
            <w:hideMark/>
          </w:tcPr>
          <w:p w14:paraId="57CB309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1</w:t>
            </w:r>
          </w:p>
        </w:tc>
        <w:tc>
          <w:tcPr>
            <w:tcW w:w="1161" w:type="dxa"/>
            <w:tcBorders>
              <w:top w:val="single" w:sz="4" w:space="0" w:color="auto"/>
            </w:tcBorders>
            <w:shd w:val="clear" w:color="auto" w:fill="auto"/>
            <w:noWrap/>
            <w:hideMark/>
          </w:tcPr>
          <w:p w14:paraId="2914C616"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Suhu (°C)</w:t>
            </w:r>
          </w:p>
        </w:tc>
        <w:tc>
          <w:tcPr>
            <w:tcW w:w="844" w:type="dxa"/>
            <w:tcBorders>
              <w:top w:val="single" w:sz="4" w:space="0" w:color="auto"/>
            </w:tcBorders>
            <w:shd w:val="clear" w:color="auto" w:fill="auto"/>
            <w:noWrap/>
            <w:hideMark/>
          </w:tcPr>
          <w:p w14:paraId="1D0005A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28,0 – 28,5</w:t>
            </w:r>
          </w:p>
        </w:tc>
        <w:tc>
          <w:tcPr>
            <w:tcW w:w="844" w:type="dxa"/>
            <w:tcBorders>
              <w:top w:val="single" w:sz="4" w:space="0" w:color="auto"/>
            </w:tcBorders>
            <w:shd w:val="clear" w:color="auto" w:fill="auto"/>
            <w:noWrap/>
            <w:hideMark/>
          </w:tcPr>
          <w:p w14:paraId="24E65C7F"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27,5 – 28,0</w:t>
            </w:r>
          </w:p>
        </w:tc>
        <w:tc>
          <w:tcPr>
            <w:tcW w:w="844" w:type="dxa"/>
            <w:tcBorders>
              <w:top w:val="single" w:sz="4" w:space="0" w:color="auto"/>
            </w:tcBorders>
            <w:shd w:val="clear" w:color="auto" w:fill="auto"/>
            <w:noWrap/>
            <w:hideMark/>
          </w:tcPr>
          <w:p w14:paraId="347732C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28,0 – 28,5</w:t>
            </w:r>
          </w:p>
        </w:tc>
        <w:tc>
          <w:tcPr>
            <w:tcW w:w="752" w:type="dxa"/>
            <w:tcBorders>
              <w:top w:val="single" w:sz="4" w:space="0" w:color="auto"/>
            </w:tcBorders>
          </w:tcPr>
          <w:p w14:paraId="5BE3D07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27,5 – 28,0</w:t>
            </w:r>
          </w:p>
        </w:tc>
        <w:tc>
          <w:tcPr>
            <w:tcW w:w="752" w:type="dxa"/>
            <w:tcBorders>
              <w:top w:val="single" w:sz="4" w:space="0" w:color="auto"/>
            </w:tcBorders>
          </w:tcPr>
          <w:p w14:paraId="4DC031DA"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28,0 – 28,5</w:t>
            </w:r>
          </w:p>
        </w:tc>
        <w:tc>
          <w:tcPr>
            <w:tcW w:w="752" w:type="dxa"/>
            <w:tcBorders>
              <w:top w:val="single" w:sz="4" w:space="0" w:color="auto"/>
            </w:tcBorders>
          </w:tcPr>
          <w:p w14:paraId="614557E1"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28,0 – 28,5</w:t>
            </w:r>
          </w:p>
        </w:tc>
        <w:tc>
          <w:tcPr>
            <w:tcW w:w="2162" w:type="dxa"/>
            <w:tcBorders>
              <w:top w:val="single" w:sz="4" w:space="0" w:color="auto"/>
            </w:tcBorders>
          </w:tcPr>
          <w:p w14:paraId="3C492AD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22 – 33</w:t>
            </w:r>
            <w:r w:rsidRPr="002C7737">
              <w:rPr>
                <w:rFonts w:ascii="Garamond" w:hAnsi="Garamond"/>
                <w:sz w:val="24"/>
                <w:szCs w:val="28"/>
                <w:vertAlign w:val="superscript"/>
              </w:rPr>
              <w:t>0</w:t>
            </w:r>
            <w:r w:rsidRPr="002C7737">
              <w:rPr>
                <w:rFonts w:ascii="Garamond" w:hAnsi="Garamond"/>
                <w:sz w:val="24"/>
                <w:szCs w:val="28"/>
              </w:rPr>
              <w:t>C</w:t>
            </w:r>
          </w:p>
          <w:p w14:paraId="5DFDDE6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(Balai Pengkajian Teknologi Pertanian Jawa Tengah, 2001)</w:t>
            </w:r>
          </w:p>
        </w:tc>
      </w:tr>
      <w:tr w:rsidR="004540DF" w:rsidRPr="002C7737" w14:paraId="73749482" w14:textId="77777777" w:rsidTr="00956C13">
        <w:tblPrEx>
          <w:tblLook w:val="04A0" w:firstRow="1" w:lastRow="0" w:firstColumn="1" w:lastColumn="0" w:noHBand="0" w:noVBand="1"/>
        </w:tblPrEx>
        <w:trPr>
          <w:trHeight w:val="20"/>
        </w:trPr>
        <w:tc>
          <w:tcPr>
            <w:tcW w:w="712" w:type="dxa"/>
            <w:shd w:val="clear" w:color="auto" w:fill="auto"/>
            <w:noWrap/>
            <w:hideMark/>
          </w:tcPr>
          <w:p w14:paraId="108F85D5"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w:t>
            </w:r>
          </w:p>
        </w:tc>
        <w:tc>
          <w:tcPr>
            <w:tcW w:w="1161" w:type="dxa"/>
            <w:shd w:val="clear" w:color="auto" w:fill="auto"/>
            <w:noWrap/>
            <w:hideMark/>
          </w:tcPr>
          <w:p w14:paraId="6D0DE61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pH</w:t>
            </w:r>
          </w:p>
        </w:tc>
        <w:tc>
          <w:tcPr>
            <w:tcW w:w="844" w:type="dxa"/>
            <w:shd w:val="clear" w:color="auto" w:fill="auto"/>
            <w:noWrap/>
            <w:hideMark/>
          </w:tcPr>
          <w:p w14:paraId="4941C70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8,0 – 8,6</w:t>
            </w:r>
          </w:p>
        </w:tc>
        <w:tc>
          <w:tcPr>
            <w:tcW w:w="844" w:type="dxa"/>
            <w:shd w:val="clear" w:color="auto" w:fill="auto"/>
            <w:noWrap/>
            <w:hideMark/>
          </w:tcPr>
          <w:p w14:paraId="7B7DC90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8,5 – 9,0</w:t>
            </w:r>
          </w:p>
        </w:tc>
        <w:tc>
          <w:tcPr>
            <w:tcW w:w="844" w:type="dxa"/>
            <w:shd w:val="clear" w:color="auto" w:fill="auto"/>
            <w:noWrap/>
            <w:hideMark/>
          </w:tcPr>
          <w:p w14:paraId="23964885"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9,5 – 10,0</w:t>
            </w:r>
          </w:p>
        </w:tc>
        <w:tc>
          <w:tcPr>
            <w:tcW w:w="752" w:type="dxa"/>
          </w:tcPr>
          <w:p w14:paraId="5768DFA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8,6 – 9,0</w:t>
            </w:r>
          </w:p>
        </w:tc>
        <w:tc>
          <w:tcPr>
            <w:tcW w:w="752" w:type="dxa"/>
          </w:tcPr>
          <w:p w14:paraId="6D599CA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9,0 – 9,5</w:t>
            </w:r>
          </w:p>
        </w:tc>
        <w:tc>
          <w:tcPr>
            <w:tcW w:w="752" w:type="dxa"/>
          </w:tcPr>
          <w:p w14:paraId="21DBA456"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9,5 – 10,5</w:t>
            </w:r>
          </w:p>
        </w:tc>
        <w:tc>
          <w:tcPr>
            <w:tcW w:w="2162" w:type="dxa"/>
          </w:tcPr>
          <w:p w14:paraId="023C3FDA"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6,5 – 8,5</w:t>
            </w:r>
          </w:p>
          <w:p w14:paraId="5C6A420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(Djarijah, 1995)</w:t>
            </w:r>
          </w:p>
        </w:tc>
      </w:tr>
      <w:tr w:rsidR="004540DF" w:rsidRPr="002C7737" w14:paraId="521D4F54" w14:textId="77777777" w:rsidTr="00956C13">
        <w:tblPrEx>
          <w:tblLook w:val="04A0" w:firstRow="1" w:lastRow="0" w:firstColumn="1" w:lastColumn="0" w:noHBand="0" w:noVBand="1"/>
        </w:tblPrEx>
        <w:trPr>
          <w:trHeight w:val="20"/>
        </w:trPr>
        <w:tc>
          <w:tcPr>
            <w:tcW w:w="712" w:type="dxa"/>
            <w:shd w:val="clear" w:color="auto" w:fill="auto"/>
            <w:noWrap/>
            <w:hideMark/>
          </w:tcPr>
          <w:p w14:paraId="5A72416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3.</w:t>
            </w:r>
          </w:p>
        </w:tc>
        <w:tc>
          <w:tcPr>
            <w:tcW w:w="1161" w:type="dxa"/>
            <w:shd w:val="clear" w:color="auto" w:fill="auto"/>
            <w:noWrap/>
            <w:hideMark/>
          </w:tcPr>
          <w:p w14:paraId="6C42ED58"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O</w:t>
            </w:r>
            <w:r w:rsidRPr="002C7737">
              <w:rPr>
                <w:rFonts w:ascii="Garamond" w:hAnsi="Garamond"/>
                <w:sz w:val="24"/>
                <w:szCs w:val="28"/>
                <w:vertAlign w:val="subscript"/>
              </w:rPr>
              <w:t>2</w:t>
            </w:r>
          </w:p>
        </w:tc>
        <w:tc>
          <w:tcPr>
            <w:tcW w:w="844" w:type="dxa"/>
            <w:shd w:val="clear" w:color="auto" w:fill="auto"/>
            <w:noWrap/>
            <w:hideMark/>
          </w:tcPr>
          <w:p w14:paraId="5E983144"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3,15 – 4,5</w:t>
            </w:r>
          </w:p>
        </w:tc>
        <w:tc>
          <w:tcPr>
            <w:tcW w:w="844" w:type="dxa"/>
            <w:shd w:val="clear" w:color="auto" w:fill="auto"/>
            <w:noWrap/>
            <w:hideMark/>
          </w:tcPr>
          <w:p w14:paraId="0FA6F7EA"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2,0 – 3,0</w:t>
            </w:r>
          </w:p>
        </w:tc>
        <w:tc>
          <w:tcPr>
            <w:tcW w:w="844" w:type="dxa"/>
            <w:shd w:val="clear" w:color="auto" w:fill="auto"/>
            <w:noWrap/>
            <w:hideMark/>
          </w:tcPr>
          <w:p w14:paraId="1381894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 – 3,0</w:t>
            </w:r>
          </w:p>
        </w:tc>
        <w:tc>
          <w:tcPr>
            <w:tcW w:w="752" w:type="dxa"/>
          </w:tcPr>
          <w:p w14:paraId="6B7D18C6"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2,8 – 3,1</w:t>
            </w:r>
          </w:p>
        </w:tc>
        <w:tc>
          <w:tcPr>
            <w:tcW w:w="752" w:type="dxa"/>
          </w:tcPr>
          <w:p w14:paraId="392C60E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2,5 – 3,0</w:t>
            </w:r>
          </w:p>
        </w:tc>
        <w:tc>
          <w:tcPr>
            <w:tcW w:w="752" w:type="dxa"/>
          </w:tcPr>
          <w:p w14:paraId="768EA395"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1,6 – 2,8</w:t>
            </w:r>
          </w:p>
        </w:tc>
        <w:tc>
          <w:tcPr>
            <w:tcW w:w="2162" w:type="dxa"/>
          </w:tcPr>
          <w:p w14:paraId="59267C45"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3 – 5 ppm</w:t>
            </w:r>
          </w:p>
          <w:p w14:paraId="347A47B2"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(Djarijah, 1995)</w:t>
            </w:r>
          </w:p>
        </w:tc>
      </w:tr>
      <w:tr w:rsidR="004540DF" w:rsidRPr="002C7737" w14:paraId="4244B355" w14:textId="77777777" w:rsidTr="00956C13">
        <w:tblPrEx>
          <w:tblLook w:val="04A0" w:firstRow="1" w:lastRow="0" w:firstColumn="1" w:lastColumn="0" w:noHBand="0" w:noVBand="1"/>
        </w:tblPrEx>
        <w:trPr>
          <w:trHeight w:val="20"/>
        </w:trPr>
        <w:tc>
          <w:tcPr>
            <w:tcW w:w="712" w:type="dxa"/>
            <w:shd w:val="clear" w:color="auto" w:fill="auto"/>
            <w:noWrap/>
            <w:hideMark/>
          </w:tcPr>
          <w:p w14:paraId="4979374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4.</w:t>
            </w:r>
          </w:p>
        </w:tc>
        <w:tc>
          <w:tcPr>
            <w:tcW w:w="1161" w:type="dxa"/>
            <w:shd w:val="clear" w:color="auto" w:fill="auto"/>
            <w:noWrap/>
            <w:hideMark/>
          </w:tcPr>
          <w:p w14:paraId="4A4AC954"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CO</w:t>
            </w:r>
            <w:r w:rsidRPr="002C7737">
              <w:rPr>
                <w:rFonts w:ascii="Garamond" w:hAnsi="Garamond"/>
                <w:sz w:val="24"/>
                <w:szCs w:val="28"/>
                <w:vertAlign w:val="subscript"/>
              </w:rPr>
              <w:t>2</w:t>
            </w:r>
          </w:p>
        </w:tc>
        <w:tc>
          <w:tcPr>
            <w:tcW w:w="844" w:type="dxa"/>
            <w:shd w:val="clear" w:color="auto" w:fill="auto"/>
            <w:noWrap/>
            <w:hideMark/>
          </w:tcPr>
          <w:p w14:paraId="321A853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7,50 – 8,00</w:t>
            </w:r>
          </w:p>
        </w:tc>
        <w:tc>
          <w:tcPr>
            <w:tcW w:w="844" w:type="dxa"/>
            <w:shd w:val="clear" w:color="auto" w:fill="auto"/>
            <w:noWrap/>
            <w:hideMark/>
          </w:tcPr>
          <w:p w14:paraId="3E765A5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9,9 – 10,0</w:t>
            </w:r>
          </w:p>
        </w:tc>
        <w:tc>
          <w:tcPr>
            <w:tcW w:w="844" w:type="dxa"/>
            <w:shd w:val="clear" w:color="auto" w:fill="auto"/>
            <w:noWrap/>
            <w:hideMark/>
          </w:tcPr>
          <w:p w14:paraId="5D739124"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10,0 – 17,82</w:t>
            </w:r>
          </w:p>
        </w:tc>
        <w:tc>
          <w:tcPr>
            <w:tcW w:w="752" w:type="dxa"/>
          </w:tcPr>
          <w:p w14:paraId="3594095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9,9 – 13,86</w:t>
            </w:r>
          </w:p>
        </w:tc>
        <w:tc>
          <w:tcPr>
            <w:tcW w:w="752" w:type="dxa"/>
          </w:tcPr>
          <w:p w14:paraId="0B38153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8,8 – 9,9</w:t>
            </w:r>
          </w:p>
        </w:tc>
        <w:tc>
          <w:tcPr>
            <w:tcW w:w="752" w:type="dxa"/>
          </w:tcPr>
          <w:p w14:paraId="0192D66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10,0 – 16,00</w:t>
            </w:r>
          </w:p>
        </w:tc>
        <w:tc>
          <w:tcPr>
            <w:tcW w:w="2162" w:type="dxa"/>
          </w:tcPr>
          <w:p w14:paraId="79388EE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 – 12,77 ppm</w:t>
            </w:r>
          </w:p>
          <w:p w14:paraId="09CE1693"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(Suyanto, 1994)</w:t>
            </w:r>
          </w:p>
        </w:tc>
      </w:tr>
      <w:tr w:rsidR="004540DF" w:rsidRPr="002C7737" w14:paraId="3BFA2D65" w14:textId="77777777" w:rsidTr="00956C13">
        <w:tblPrEx>
          <w:tblLook w:val="04A0" w:firstRow="1" w:lastRow="0" w:firstColumn="1" w:lastColumn="0" w:noHBand="0" w:noVBand="1"/>
        </w:tblPrEx>
        <w:trPr>
          <w:trHeight w:val="20"/>
        </w:trPr>
        <w:tc>
          <w:tcPr>
            <w:tcW w:w="712" w:type="dxa"/>
            <w:shd w:val="clear" w:color="auto" w:fill="auto"/>
            <w:noWrap/>
            <w:hideMark/>
          </w:tcPr>
          <w:p w14:paraId="60A0AAF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5.</w:t>
            </w:r>
          </w:p>
        </w:tc>
        <w:tc>
          <w:tcPr>
            <w:tcW w:w="1161" w:type="dxa"/>
            <w:shd w:val="clear" w:color="auto" w:fill="auto"/>
            <w:noWrap/>
            <w:hideMark/>
          </w:tcPr>
          <w:p w14:paraId="0ECC36A1"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Amonia</w:t>
            </w:r>
          </w:p>
        </w:tc>
        <w:tc>
          <w:tcPr>
            <w:tcW w:w="844" w:type="dxa"/>
            <w:shd w:val="clear" w:color="auto" w:fill="auto"/>
            <w:noWrap/>
            <w:hideMark/>
          </w:tcPr>
          <w:p w14:paraId="4B5870F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0,010 – 0,020</w:t>
            </w:r>
          </w:p>
        </w:tc>
        <w:tc>
          <w:tcPr>
            <w:tcW w:w="844" w:type="dxa"/>
            <w:shd w:val="clear" w:color="auto" w:fill="auto"/>
            <w:noWrap/>
            <w:hideMark/>
          </w:tcPr>
          <w:p w14:paraId="1AF38416"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 – 0,05</w:t>
            </w:r>
          </w:p>
        </w:tc>
        <w:tc>
          <w:tcPr>
            <w:tcW w:w="844" w:type="dxa"/>
            <w:shd w:val="clear" w:color="auto" w:fill="auto"/>
            <w:noWrap/>
            <w:hideMark/>
          </w:tcPr>
          <w:p w14:paraId="0B1F023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 – 0,05</w:t>
            </w:r>
          </w:p>
        </w:tc>
        <w:tc>
          <w:tcPr>
            <w:tcW w:w="752" w:type="dxa"/>
          </w:tcPr>
          <w:p w14:paraId="3FA55ACA"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0,35 – 0,36</w:t>
            </w:r>
          </w:p>
        </w:tc>
        <w:tc>
          <w:tcPr>
            <w:tcW w:w="752" w:type="dxa"/>
          </w:tcPr>
          <w:p w14:paraId="4598CA8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0,20 – 0,35</w:t>
            </w:r>
          </w:p>
        </w:tc>
        <w:tc>
          <w:tcPr>
            <w:tcW w:w="752" w:type="dxa"/>
          </w:tcPr>
          <w:p w14:paraId="119F74E4"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 – 0,03</w:t>
            </w:r>
          </w:p>
        </w:tc>
        <w:tc>
          <w:tcPr>
            <w:tcW w:w="2162" w:type="dxa"/>
          </w:tcPr>
          <w:p w14:paraId="2D54175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&gt; 2,4 ppm</w:t>
            </w:r>
          </w:p>
          <w:p w14:paraId="0E10F7A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 xml:space="preserve">(Kadarini, </w:t>
            </w:r>
            <w:r w:rsidRPr="002C7737">
              <w:rPr>
                <w:rFonts w:ascii="Garamond" w:hAnsi="Garamond"/>
                <w:i/>
                <w:sz w:val="24"/>
                <w:szCs w:val="28"/>
              </w:rPr>
              <w:t>et al</w:t>
            </w:r>
            <w:r w:rsidRPr="002C7737">
              <w:rPr>
                <w:rFonts w:ascii="Garamond" w:hAnsi="Garamond"/>
                <w:sz w:val="24"/>
                <w:szCs w:val="28"/>
              </w:rPr>
              <w:t>, 2001)</w:t>
            </w:r>
          </w:p>
        </w:tc>
      </w:tr>
      <w:tr w:rsidR="004540DF" w:rsidRPr="002C7737" w14:paraId="466B2845" w14:textId="77777777" w:rsidTr="00956C13">
        <w:tblPrEx>
          <w:tblLook w:val="04A0" w:firstRow="1" w:lastRow="0" w:firstColumn="1" w:lastColumn="0" w:noHBand="0" w:noVBand="1"/>
        </w:tblPrEx>
        <w:trPr>
          <w:trHeight w:val="20"/>
        </w:trPr>
        <w:tc>
          <w:tcPr>
            <w:tcW w:w="712" w:type="dxa"/>
            <w:shd w:val="clear" w:color="auto" w:fill="auto"/>
            <w:noWrap/>
            <w:hideMark/>
          </w:tcPr>
          <w:p w14:paraId="07AC401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6.</w:t>
            </w:r>
          </w:p>
        </w:tc>
        <w:tc>
          <w:tcPr>
            <w:tcW w:w="1161" w:type="dxa"/>
            <w:shd w:val="clear" w:color="auto" w:fill="auto"/>
            <w:noWrap/>
            <w:hideMark/>
          </w:tcPr>
          <w:p w14:paraId="7623F91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Nitrat</w:t>
            </w:r>
          </w:p>
        </w:tc>
        <w:tc>
          <w:tcPr>
            <w:tcW w:w="844" w:type="dxa"/>
            <w:shd w:val="clear" w:color="auto" w:fill="auto"/>
            <w:noWrap/>
            <w:hideMark/>
          </w:tcPr>
          <w:p w14:paraId="5D16CFE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0,031 – 0,040</w:t>
            </w:r>
          </w:p>
        </w:tc>
        <w:tc>
          <w:tcPr>
            <w:tcW w:w="844" w:type="dxa"/>
            <w:shd w:val="clear" w:color="auto" w:fill="auto"/>
            <w:noWrap/>
            <w:hideMark/>
          </w:tcPr>
          <w:p w14:paraId="4F338D5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0,03 – 0,05</w:t>
            </w:r>
          </w:p>
        </w:tc>
        <w:tc>
          <w:tcPr>
            <w:tcW w:w="844" w:type="dxa"/>
            <w:shd w:val="clear" w:color="auto" w:fill="auto"/>
            <w:noWrap/>
            <w:hideMark/>
          </w:tcPr>
          <w:p w14:paraId="07C21F12"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0,04 – 0,06</w:t>
            </w:r>
          </w:p>
        </w:tc>
        <w:tc>
          <w:tcPr>
            <w:tcW w:w="752" w:type="dxa"/>
          </w:tcPr>
          <w:p w14:paraId="3D2EAE8F"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0,03 – 0,04</w:t>
            </w:r>
          </w:p>
        </w:tc>
        <w:tc>
          <w:tcPr>
            <w:tcW w:w="752" w:type="dxa"/>
          </w:tcPr>
          <w:p w14:paraId="42EB868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0,03 – 0,05</w:t>
            </w:r>
          </w:p>
        </w:tc>
        <w:tc>
          <w:tcPr>
            <w:tcW w:w="752" w:type="dxa"/>
          </w:tcPr>
          <w:p w14:paraId="6095D0E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0,04 – 0,06</w:t>
            </w:r>
          </w:p>
        </w:tc>
        <w:tc>
          <w:tcPr>
            <w:tcW w:w="2162" w:type="dxa"/>
          </w:tcPr>
          <w:p w14:paraId="6E7CD7A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&lt; 2,0 Dinas Perikanan Propinsi Jawa Tengah (1995)</w:t>
            </w:r>
          </w:p>
        </w:tc>
      </w:tr>
      <w:tr w:rsidR="004540DF" w:rsidRPr="002C7737" w14:paraId="587293A9" w14:textId="77777777" w:rsidTr="00956C13">
        <w:tblPrEx>
          <w:tblLook w:val="04A0" w:firstRow="1" w:lastRow="0" w:firstColumn="1" w:lastColumn="0" w:noHBand="0" w:noVBand="1"/>
        </w:tblPrEx>
        <w:trPr>
          <w:trHeight w:val="20"/>
        </w:trPr>
        <w:tc>
          <w:tcPr>
            <w:tcW w:w="712" w:type="dxa"/>
            <w:shd w:val="clear" w:color="auto" w:fill="auto"/>
            <w:noWrap/>
            <w:hideMark/>
          </w:tcPr>
          <w:p w14:paraId="17F4B4DD"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7.</w:t>
            </w:r>
          </w:p>
        </w:tc>
        <w:tc>
          <w:tcPr>
            <w:tcW w:w="1161" w:type="dxa"/>
            <w:shd w:val="clear" w:color="auto" w:fill="auto"/>
            <w:noWrap/>
            <w:hideMark/>
          </w:tcPr>
          <w:p w14:paraId="21CB34F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Nitrit</w:t>
            </w:r>
          </w:p>
        </w:tc>
        <w:tc>
          <w:tcPr>
            <w:tcW w:w="844" w:type="dxa"/>
            <w:shd w:val="clear" w:color="auto" w:fill="auto"/>
            <w:noWrap/>
            <w:hideMark/>
          </w:tcPr>
          <w:p w14:paraId="0BBAACF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0,012 – 0,015</w:t>
            </w:r>
          </w:p>
        </w:tc>
        <w:tc>
          <w:tcPr>
            <w:tcW w:w="844" w:type="dxa"/>
            <w:shd w:val="clear" w:color="auto" w:fill="auto"/>
            <w:noWrap/>
            <w:hideMark/>
          </w:tcPr>
          <w:p w14:paraId="13892D2F"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0,063 – 0,070</w:t>
            </w:r>
          </w:p>
        </w:tc>
        <w:tc>
          <w:tcPr>
            <w:tcW w:w="844" w:type="dxa"/>
            <w:shd w:val="clear" w:color="auto" w:fill="auto"/>
            <w:noWrap/>
            <w:hideMark/>
          </w:tcPr>
          <w:p w14:paraId="10972E2E"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0,027 – 0,030</w:t>
            </w:r>
          </w:p>
        </w:tc>
        <w:tc>
          <w:tcPr>
            <w:tcW w:w="752" w:type="dxa"/>
          </w:tcPr>
          <w:p w14:paraId="12D366D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0,063 – 0,064</w:t>
            </w:r>
          </w:p>
        </w:tc>
        <w:tc>
          <w:tcPr>
            <w:tcW w:w="752" w:type="dxa"/>
          </w:tcPr>
          <w:p w14:paraId="531D0E8F"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0,063 – 0,066</w:t>
            </w:r>
          </w:p>
        </w:tc>
        <w:tc>
          <w:tcPr>
            <w:tcW w:w="752" w:type="dxa"/>
          </w:tcPr>
          <w:p w14:paraId="1CC47698"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0,25 – 0,27</w:t>
            </w:r>
          </w:p>
        </w:tc>
        <w:tc>
          <w:tcPr>
            <w:tcW w:w="2162" w:type="dxa"/>
          </w:tcPr>
          <w:p w14:paraId="3806554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 xml:space="preserve">&lt; 2,0 </w:t>
            </w:r>
          </w:p>
          <w:p w14:paraId="66013C48"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Dinas Perikanan Propinsi Jawa Tengah (1995)</w:t>
            </w:r>
          </w:p>
        </w:tc>
      </w:tr>
      <w:tr w:rsidR="004540DF" w:rsidRPr="002C7737" w14:paraId="449D333A" w14:textId="77777777" w:rsidTr="00956C13">
        <w:tblPrEx>
          <w:tblLook w:val="04A0" w:firstRow="1" w:lastRow="0" w:firstColumn="1" w:lastColumn="0" w:noHBand="0" w:noVBand="1"/>
        </w:tblPrEx>
        <w:trPr>
          <w:trHeight w:val="20"/>
        </w:trPr>
        <w:tc>
          <w:tcPr>
            <w:tcW w:w="712" w:type="dxa"/>
            <w:tcBorders>
              <w:bottom w:val="single" w:sz="4" w:space="0" w:color="auto"/>
            </w:tcBorders>
            <w:shd w:val="clear" w:color="auto" w:fill="auto"/>
            <w:noWrap/>
            <w:hideMark/>
          </w:tcPr>
          <w:p w14:paraId="3E979DC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8.</w:t>
            </w:r>
          </w:p>
        </w:tc>
        <w:tc>
          <w:tcPr>
            <w:tcW w:w="1161" w:type="dxa"/>
            <w:tcBorders>
              <w:bottom w:val="single" w:sz="4" w:space="0" w:color="auto"/>
            </w:tcBorders>
            <w:shd w:val="clear" w:color="auto" w:fill="auto"/>
            <w:noWrap/>
            <w:hideMark/>
          </w:tcPr>
          <w:p w14:paraId="598BA30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Phospat</w:t>
            </w:r>
          </w:p>
        </w:tc>
        <w:tc>
          <w:tcPr>
            <w:tcW w:w="844" w:type="dxa"/>
            <w:tcBorders>
              <w:bottom w:val="single" w:sz="4" w:space="0" w:color="auto"/>
            </w:tcBorders>
            <w:shd w:val="clear" w:color="auto" w:fill="auto"/>
            <w:noWrap/>
            <w:hideMark/>
          </w:tcPr>
          <w:p w14:paraId="5CFAC41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0,01 – 0,03</w:t>
            </w:r>
          </w:p>
        </w:tc>
        <w:tc>
          <w:tcPr>
            <w:tcW w:w="844" w:type="dxa"/>
            <w:tcBorders>
              <w:bottom w:val="single" w:sz="4" w:space="0" w:color="auto"/>
            </w:tcBorders>
            <w:shd w:val="clear" w:color="auto" w:fill="auto"/>
            <w:noWrap/>
            <w:hideMark/>
          </w:tcPr>
          <w:p w14:paraId="1B41CA87"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0,90 – 0,94</w:t>
            </w:r>
          </w:p>
        </w:tc>
        <w:tc>
          <w:tcPr>
            <w:tcW w:w="844" w:type="dxa"/>
            <w:tcBorders>
              <w:bottom w:val="single" w:sz="4" w:space="0" w:color="auto"/>
            </w:tcBorders>
            <w:shd w:val="clear" w:color="auto" w:fill="auto"/>
            <w:noWrap/>
            <w:hideMark/>
          </w:tcPr>
          <w:p w14:paraId="46034F8B"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0,88 – 0,89</w:t>
            </w:r>
          </w:p>
        </w:tc>
        <w:tc>
          <w:tcPr>
            <w:tcW w:w="752" w:type="dxa"/>
            <w:tcBorders>
              <w:bottom w:val="single" w:sz="4" w:space="0" w:color="auto"/>
            </w:tcBorders>
          </w:tcPr>
          <w:p w14:paraId="080F71A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0,88 – 0,90</w:t>
            </w:r>
          </w:p>
        </w:tc>
        <w:tc>
          <w:tcPr>
            <w:tcW w:w="752" w:type="dxa"/>
            <w:tcBorders>
              <w:bottom w:val="single" w:sz="4" w:space="0" w:color="auto"/>
            </w:tcBorders>
          </w:tcPr>
          <w:p w14:paraId="538895B8"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0,80 – 0,90</w:t>
            </w:r>
          </w:p>
        </w:tc>
        <w:tc>
          <w:tcPr>
            <w:tcW w:w="752" w:type="dxa"/>
            <w:tcBorders>
              <w:bottom w:val="single" w:sz="4" w:space="0" w:color="auto"/>
            </w:tcBorders>
          </w:tcPr>
          <w:p w14:paraId="39E4A390"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0,80 – 0,88</w:t>
            </w:r>
          </w:p>
        </w:tc>
        <w:tc>
          <w:tcPr>
            <w:tcW w:w="2162" w:type="dxa"/>
            <w:tcBorders>
              <w:bottom w:val="single" w:sz="4" w:space="0" w:color="auto"/>
            </w:tcBorders>
          </w:tcPr>
          <w:p w14:paraId="13639E7C"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 xml:space="preserve">&lt; 1,0 </w:t>
            </w:r>
          </w:p>
          <w:p w14:paraId="6FC3C659" w14:textId="77777777" w:rsidR="004540DF" w:rsidRPr="002C7737" w:rsidRDefault="004540DF" w:rsidP="00956C13">
            <w:pPr>
              <w:ind w:firstLine="0"/>
              <w:rPr>
                <w:rFonts w:ascii="Garamond" w:hAnsi="Garamond"/>
                <w:sz w:val="24"/>
                <w:szCs w:val="28"/>
              </w:rPr>
            </w:pPr>
            <w:r w:rsidRPr="002C7737">
              <w:rPr>
                <w:rFonts w:ascii="Garamond" w:hAnsi="Garamond"/>
                <w:sz w:val="24"/>
                <w:szCs w:val="28"/>
              </w:rPr>
              <w:t xml:space="preserve">Kadarini </w:t>
            </w:r>
            <w:r w:rsidRPr="002C7737">
              <w:rPr>
                <w:rFonts w:ascii="Garamond" w:hAnsi="Garamond"/>
                <w:i/>
                <w:sz w:val="24"/>
                <w:szCs w:val="28"/>
              </w:rPr>
              <w:t>et al</w:t>
            </w:r>
            <w:r w:rsidRPr="002C7737">
              <w:rPr>
                <w:rFonts w:ascii="Garamond" w:hAnsi="Garamond"/>
                <w:sz w:val="24"/>
                <w:szCs w:val="28"/>
              </w:rPr>
              <w:t xml:space="preserve"> (2001)</w:t>
            </w:r>
          </w:p>
        </w:tc>
      </w:tr>
    </w:tbl>
    <w:p w14:paraId="5DC30B50" w14:textId="77777777" w:rsidR="004540DF" w:rsidRPr="002C7737" w:rsidRDefault="004540DF" w:rsidP="004540DF">
      <w:pPr>
        <w:rPr>
          <w:rFonts w:ascii="Garamond" w:hAnsi="Garamond"/>
          <w:i/>
          <w:sz w:val="24"/>
          <w:szCs w:val="28"/>
        </w:rPr>
      </w:pPr>
      <w:r w:rsidRPr="002C7737">
        <w:rPr>
          <w:rFonts w:ascii="Garamond" w:hAnsi="Garamond"/>
          <w:i/>
          <w:sz w:val="24"/>
          <w:szCs w:val="28"/>
        </w:rPr>
        <w:t>Sumber : Hasil Penelitian (2015)</w:t>
      </w:r>
    </w:p>
    <w:p w14:paraId="12C6BDCD" w14:textId="735F7340" w:rsidR="002C7737" w:rsidRDefault="002C7737" w:rsidP="004540DF">
      <w:pPr>
        <w:ind w:firstLine="0"/>
        <w:rPr>
          <w:rFonts w:ascii="Garamond" w:hAnsi="Garamond"/>
          <w:sz w:val="24"/>
          <w:szCs w:val="28"/>
        </w:rPr>
      </w:pPr>
    </w:p>
    <w:p w14:paraId="4909A5E2" w14:textId="77777777" w:rsidR="004540DF" w:rsidRPr="002C7737" w:rsidRDefault="004540DF" w:rsidP="004540DF">
      <w:pPr>
        <w:ind w:firstLine="0"/>
        <w:rPr>
          <w:rFonts w:ascii="Garamond" w:hAnsi="Garamond"/>
          <w:b/>
          <w:sz w:val="24"/>
          <w:szCs w:val="28"/>
        </w:rPr>
      </w:pPr>
      <w:r w:rsidRPr="002C7737">
        <w:rPr>
          <w:rFonts w:ascii="Garamond" w:hAnsi="Garamond"/>
          <w:b/>
          <w:sz w:val="24"/>
          <w:szCs w:val="28"/>
        </w:rPr>
        <w:t>Pembahasan</w:t>
      </w:r>
    </w:p>
    <w:p w14:paraId="122DB648" w14:textId="77777777" w:rsidR="004540DF" w:rsidRPr="002C7737" w:rsidRDefault="004540DF" w:rsidP="004540DF">
      <w:pPr>
        <w:ind w:firstLine="0"/>
        <w:rPr>
          <w:rFonts w:ascii="Garamond" w:hAnsi="Garamond"/>
          <w:b/>
          <w:sz w:val="24"/>
          <w:szCs w:val="28"/>
        </w:rPr>
      </w:pPr>
      <w:r w:rsidRPr="002C7737">
        <w:rPr>
          <w:rFonts w:ascii="Garamond" w:hAnsi="Garamond"/>
          <w:b/>
          <w:sz w:val="24"/>
          <w:szCs w:val="28"/>
        </w:rPr>
        <w:t>Perubahan Tingkah Laku Ikan</w:t>
      </w:r>
    </w:p>
    <w:p w14:paraId="7EB6A033" w14:textId="77777777" w:rsidR="004540DF" w:rsidRDefault="004540DF" w:rsidP="004540DF">
      <w:pPr>
        <w:ind w:firstLine="0"/>
        <w:rPr>
          <w:rFonts w:ascii="Garamond" w:hAnsi="Garamond"/>
          <w:sz w:val="24"/>
          <w:szCs w:val="28"/>
        </w:rPr>
      </w:pPr>
      <w:r w:rsidRPr="002C7737">
        <w:rPr>
          <w:rFonts w:ascii="Garamond" w:hAnsi="Garamond"/>
          <w:sz w:val="24"/>
          <w:szCs w:val="28"/>
        </w:rPr>
        <w:t>Gejala klinis pada pemberian dosis biji mahoni dengan dosis 5% ikan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3 - 5 jam setelah pemberian ekstrak biji mahoni, setelah 8 - 10 jam telah hilang keseimbangan dan setelah 19 - 22 jam akan mengalami kematian. Pada pemberian dosis biji mahoni dengan dosis 10% ikan larasati (</w:t>
      </w:r>
      <w:r w:rsidRPr="002C7737">
        <w:rPr>
          <w:rFonts w:ascii="Garamond" w:hAnsi="Garamond"/>
          <w:i/>
          <w:sz w:val="24"/>
          <w:szCs w:val="28"/>
        </w:rPr>
        <w:t>Oreochromis niloticus</w:t>
      </w:r>
      <w:r w:rsidRPr="002C7737">
        <w:rPr>
          <w:rFonts w:ascii="Garamond" w:hAnsi="Garamond"/>
          <w:sz w:val="24"/>
          <w:szCs w:val="28"/>
        </w:rPr>
        <w:t xml:space="preserve">) masih menunjukkan kondisi yang normal walaupun terlihat gelisah pada 30 menit - 1 jam setelah pemberian ekstrak biji mahoni, setelah 2 - 5 jam telah hilang keseimbangan dan setelah 12 - 16 jam akan mengalami kematian.  </w:t>
      </w:r>
    </w:p>
    <w:p w14:paraId="3F2CBFA3" w14:textId="77777777" w:rsidR="004540DF" w:rsidRPr="002C7737" w:rsidRDefault="004540DF" w:rsidP="004540DF">
      <w:pPr>
        <w:rPr>
          <w:rFonts w:ascii="Garamond" w:hAnsi="Garamond"/>
          <w:sz w:val="24"/>
          <w:szCs w:val="28"/>
        </w:rPr>
      </w:pPr>
      <w:r w:rsidRPr="002C7737">
        <w:rPr>
          <w:rFonts w:ascii="Garamond" w:hAnsi="Garamond"/>
          <w:sz w:val="24"/>
          <w:szCs w:val="28"/>
        </w:rPr>
        <w:t>Pada pemberian dosis biji mahoni dengan dosis 15% gejala klinis ikan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5 - 10 menit setelah pemberian ekstrak biji mahoni, setelah 1 - 1,5 jam telah hilang keseimbangan dan setelah 7 - 10 jam akan mengalami kematian. Semakin tinggi dosis ekstrak biji mahoni, semakin mempengaruhi perubahan tingkah laku ikan larasati (</w:t>
      </w:r>
      <w:r w:rsidRPr="002C7737">
        <w:rPr>
          <w:rFonts w:ascii="Garamond" w:hAnsi="Garamond"/>
          <w:i/>
          <w:sz w:val="24"/>
          <w:szCs w:val="28"/>
        </w:rPr>
        <w:t>Oreochromis niloticus</w:t>
      </w:r>
      <w:r w:rsidRPr="002C7737">
        <w:rPr>
          <w:rFonts w:ascii="Garamond" w:hAnsi="Garamond"/>
          <w:sz w:val="24"/>
          <w:szCs w:val="28"/>
        </w:rPr>
        <w:t>).</w:t>
      </w:r>
    </w:p>
    <w:p w14:paraId="32C0947A" w14:textId="77777777" w:rsidR="004540DF" w:rsidRPr="002C7737" w:rsidRDefault="004540DF" w:rsidP="004540DF">
      <w:pPr>
        <w:rPr>
          <w:rFonts w:ascii="Garamond" w:hAnsi="Garamond"/>
          <w:sz w:val="24"/>
          <w:szCs w:val="28"/>
        </w:rPr>
      </w:pPr>
      <w:r w:rsidRPr="002C7737">
        <w:rPr>
          <w:rFonts w:ascii="Garamond" w:hAnsi="Garamond"/>
          <w:sz w:val="24"/>
          <w:szCs w:val="28"/>
        </w:rPr>
        <w:lastRenderedPageBreak/>
        <w:t>Hal tersebut diduga karena setelah pemberian ekstrak biji mahoni pernafasan ikan akan terganggu yang ditandai dengan perubahan warna insang menjadi pucat, sehingga akan mengurangi kandungan oksigen pada insang. Ersa (2008) menyatakan bahwa insang merupakan organ respirasi yang utama dan vital pada ikan.  Epitel insang ikan merupakan bagian utama untuk pertukaran gas, keseimbangan asam basa, regulasi ion dan ekskresi nitrogen. Jika ikan tercemar oleh polutan lingkungan seperti amonia, pestisida, logam, nitrit dan petroleum hidrokarbon, fungsi vital ini dalam keadaan bahaya karena menghalangi penerimaan oksigen misalnya terjadi fusi.</w:t>
      </w:r>
    </w:p>
    <w:p w14:paraId="210CD201" w14:textId="77777777" w:rsidR="004540DF" w:rsidRPr="002C7737" w:rsidRDefault="004540DF" w:rsidP="004540DF">
      <w:pPr>
        <w:rPr>
          <w:rFonts w:ascii="Garamond" w:hAnsi="Garamond"/>
          <w:sz w:val="24"/>
          <w:szCs w:val="28"/>
        </w:rPr>
      </w:pPr>
      <w:r w:rsidRPr="002C7737">
        <w:rPr>
          <w:rFonts w:ascii="Garamond" w:hAnsi="Garamond"/>
          <w:sz w:val="24"/>
          <w:szCs w:val="28"/>
        </w:rPr>
        <w:t xml:space="preserve">Insang sebagai alat pernafasan ikan merupakan organ pertama yang berhubungan langsung dengan bahan toksik di dalam perairan, dengan permukaan yang luas dan terbuka, maka mengakibatkan bagian ini menjadi sasaran utama bagi bahan toksik yang ada di dalam perairan (Wong and Wong, 2000).  Insang selain sebagai alat pernafasan ikan, juga digunakan sebagai alat pengatur tekanan antara air dan cairan dalam tubuh ikan (osmoregulasi). Insang merupakan organ yang penting pada ikan dan sangat peka terhadap pengaruh toksisitas. Faktor yang menyebabkan respon histopatologi ikan adalah adanya zat penyebab iritasi yang terus menerus masuk ke dalam sel atau jaringan dan kemudian dapat mempengaruhi kehidupan organisme (Moyes and Schulte, 2006).  Toksisitas dapat mengganggu fungsi insang dan struktur jaringan luar lainnya, dapat menimbulkan kematian terhadap ikan yang disebabkan oleh proses </w:t>
      </w:r>
      <w:r w:rsidRPr="002C7737">
        <w:rPr>
          <w:rFonts w:ascii="Garamond" w:hAnsi="Garamond"/>
          <w:i/>
          <w:iCs/>
          <w:sz w:val="24"/>
          <w:szCs w:val="28"/>
        </w:rPr>
        <w:t xml:space="preserve">anoxemia </w:t>
      </w:r>
      <w:r w:rsidRPr="002C7737">
        <w:rPr>
          <w:rFonts w:ascii="Garamond" w:hAnsi="Garamond"/>
          <w:sz w:val="24"/>
          <w:szCs w:val="28"/>
        </w:rPr>
        <w:t>yaitu, terhambatnya fungsi pernafasan yakni sirkulasi dan ekskresi dari insang.</w:t>
      </w:r>
    </w:p>
    <w:p w14:paraId="03E1475C" w14:textId="77777777" w:rsidR="004540DF" w:rsidRPr="002C7737" w:rsidRDefault="004540DF" w:rsidP="004540DF">
      <w:pPr>
        <w:rPr>
          <w:rFonts w:ascii="Garamond" w:hAnsi="Garamond"/>
          <w:sz w:val="24"/>
          <w:szCs w:val="28"/>
        </w:rPr>
      </w:pPr>
      <w:r w:rsidRPr="002C7737">
        <w:rPr>
          <w:rFonts w:ascii="Garamond" w:hAnsi="Garamond"/>
          <w:sz w:val="24"/>
          <w:szCs w:val="28"/>
        </w:rPr>
        <w:t>Ikan nila yang terpengaruh oleh ekstrak biji mahoni ditandai dengan gerakan yang sangat gelisah dan menggelepar (hilang keseimbangan). Hal ini sesuai dengan pendapat Shah (2010)  yang menyatakan bahwa ikan yang terkena toksik dapat diketahui dari tingkah laku ikan tersebut yaitu dengan gerakan hiperaktif, menggelepar, dan lumpuh. Hal ini diduga sebagai suatu cara untuk memperkecil proses biokimia dalam tubuh yang teracuni, sehingga efek letal yang terjadi lebih lambat.</w:t>
      </w:r>
    </w:p>
    <w:p w14:paraId="747B4379" w14:textId="77777777" w:rsidR="004540DF" w:rsidRPr="002C7737" w:rsidRDefault="004540DF" w:rsidP="004540DF">
      <w:pPr>
        <w:rPr>
          <w:rFonts w:ascii="Garamond" w:hAnsi="Garamond"/>
          <w:sz w:val="24"/>
          <w:szCs w:val="28"/>
        </w:rPr>
      </w:pPr>
      <w:r w:rsidRPr="002C7737">
        <w:rPr>
          <w:rFonts w:ascii="Garamond" w:hAnsi="Garamond"/>
          <w:sz w:val="24"/>
          <w:szCs w:val="28"/>
        </w:rPr>
        <w:t>Setelah pemberian ekstrak biji mahoni ikan nila akan mengalami perubahan nilai hematokrit dapat mengakibatkan adanya tekanan fisiologis terhadap ikan atau kemampuan oksigen yang dapat diangkut oleh darah.  Hematokrit merupakan suatu hasil pengukuran yang menyatakan perbandingan </w:t>
      </w:r>
      <w:r>
        <w:rPr>
          <w:rFonts w:ascii="Garamond" w:hAnsi="Garamond"/>
          <w:sz w:val="24"/>
          <w:szCs w:val="28"/>
          <w:lang w:val="en-US"/>
        </w:rPr>
        <w:t>sel darah merah</w:t>
      </w:r>
      <w:r w:rsidRPr="002C7737">
        <w:rPr>
          <w:rFonts w:ascii="Garamond" w:hAnsi="Garamond"/>
          <w:sz w:val="24"/>
          <w:szCs w:val="28"/>
        </w:rPr>
        <w:t xml:space="preserve">  terhadap volum darah. Hal ini disebabkan karena ikan mengalami hipoksia sebagai akibat dari pemberian ekstrak biji mahoni.  Hipoksia pada ikan disebabkan oleh hiperplasia dalam lamela sekunder insang (Ishikawa </w:t>
      </w:r>
      <w:r w:rsidRPr="002C7737">
        <w:rPr>
          <w:rFonts w:ascii="Garamond" w:hAnsi="Garamond"/>
          <w:i/>
          <w:iCs/>
          <w:sz w:val="24"/>
          <w:szCs w:val="28"/>
        </w:rPr>
        <w:t xml:space="preserve">et al., </w:t>
      </w:r>
      <w:r w:rsidRPr="002C7737">
        <w:rPr>
          <w:rFonts w:ascii="Garamond" w:hAnsi="Garamond"/>
          <w:sz w:val="24"/>
          <w:szCs w:val="28"/>
        </w:rPr>
        <w:t>2007).  Hemoglobin yang berfungsi sebagai transpor O</w:t>
      </w:r>
      <w:r w:rsidRPr="002C7737">
        <w:rPr>
          <w:rFonts w:ascii="Garamond" w:hAnsi="Garamond"/>
          <w:sz w:val="24"/>
          <w:szCs w:val="28"/>
          <w:vertAlign w:val="subscript"/>
        </w:rPr>
        <w:t>2</w:t>
      </w:r>
      <w:r w:rsidRPr="002C7737">
        <w:rPr>
          <w:rFonts w:ascii="Garamond" w:hAnsi="Garamond"/>
          <w:sz w:val="24"/>
          <w:szCs w:val="28"/>
        </w:rPr>
        <w:t xml:space="preserve"> dan CO</w:t>
      </w:r>
      <w:r w:rsidRPr="002C7737">
        <w:rPr>
          <w:rFonts w:ascii="Garamond" w:hAnsi="Garamond"/>
          <w:sz w:val="24"/>
          <w:szCs w:val="28"/>
          <w:vertAlign w:val="subscript"/>
        </w:rPr>
        <w:t>2</w:t>
      </w:r>
      <w:r w:rsidRPr="002C7737">
        <w:rPr>
          <w:rFonts w:ascii="Garamond" w:hAnsi="Garamond"/>
          <w:sz w:val="24"/>
          <w:szCs w:val="28"/>
        </w:rPr>
        <w:t xml:space="preserve"> menjadi terhambat, dan naik atau turunnya kadar hemoglobin akan diikuti oleh angka hematokrit (Souza dan Rodriguez, 2007).</w:t>
      </w:r>
    </w:p>
    <w:p w14:paraId="37D87BDC" w14:textId="77777777" w:rsidR="004540DF" w:rsidRPr="002C7737" w:rsidRDefault="004540DF" w:rsidP="004540DF">
      <w:pPr>
        <w:rPr>
          <w:rFonts w:ascii="Garamond" w:hAnsi="Garamond"/>
          <w:sz w:val="24"/>
          <w:szCs w:val="28"/>
        </w:rPr>
      </w:pPr>
      <w:r w:rsidRPr="002C7737">
        <w:rPr>
          <w:rFonts w:ascii="Garamond" w:hAnsi="Garamond"/>
          <w:sz w:val="24"/>
          <w:szCs w:val="28"/>
        </w:rPr>
        <w:t xml:space="preserve">.Penyebab lain yang diduga dapat mengakibatkan kematian pada ikan percobaan adalah kondisi hipoglikemia akut (kadar glukosa darah rendah) yang disebabkan oleh senyawa saponin yang terkandung pada ekstrak biji mahoni (Diwan </w:t>
      </w:r>
      <w:r w:rsidRPr="002C7737">
        <w:rPr>
          <w:rFonts w:ascii="Garamond" w:hAnsi="Garamond"/>
          <w:i/>
          <w:iCs/>
          <w:sz w:val="24"/>
          <w:szCs w:val="28"/>
        </w:rPr>
        <w:t xml:space="preserve">et al. </w:t>
      </w:r>
      <w:r w:rsidRPr="002C7737">
        <w:rPr>
          <w:rFonts w:ascii="Garamond" w:hAnsi="Garamond"/>
          <w:sz w:val="24"/>
          <w:szCs w:val="28"/>
        </w:rPr>
        <w:t>2010</w:t>
      </w:r>
      <w:r>
        <w:rPr>
          <w:rFonts w:ascii="Garamond" w:hAnsi="Garamond"/>
          <w:sz w:val="24"/>
          <w:szCs w:val="28"/>
        </w:rPr>
        <w:t xml:space="preserve">). </w:t>
      </w:r>
      <w:r w:rsidRPr="002C7737">
        <w:rPr>
          <w:rFonts w:ascii="Garamond" w:hAnsi="Garamond"/>
          <w:sz w:val="24"/>
          <w:szCs w:val="28"/>
        </w:rPr>
        <w:t xml:space="preserve">Kondisi hipoglikemia menyebabkan suplai glukosa ke otak sedikit. Sel-sel otak hanya dapat menggunakan glukosa sebagai sumber energi sehingga apabila kadar glukosa darah terlalu rendah, maka otak merupakan organ pertama yang terkena dampaknya. Kondisi hipoglikemia yang sampai ke otak dapat menimbulkan gejala berupa pusing, lelah, lemah, gangguan penglihatan, kejang, dan koma. Hipoglikemia yang berlangsung lama dapat menyebabkan kerusakan otak yang permanen sehingga menyebabkan kematian (Cryer, 2007).  Kematian ikan juga dapat disebabkan oleh diare akut karena keracunan zat toksik.  Hal ini dikarenakan kondisi diare yang terjadi terus-menerus dalam waktu singkat dapat menyebabkan tubuh hewan mengeluarkan cairan tubuh yang banyak </w:t>
      </w:r>
      <w:r w:rsidRPr="002C7737">
        <w:rPr>
          <w:rFonts w:ascii="Garamond" w:hAnsi="Garamond"/>
          <w:sz w:val="24"/>
          <w:szCs w:val="28"/>
        </w:rPr>
        <w:lastRenderedPageBreak/>
        <w:t>sehingga menyebabkan tubuh dehidrasi. Dehidrasi berat kemudian dapat menyebabkan hantaran oksigen dan perfusi jaringan tidak optimal sehingga menyebabkan syok hipovolemik yang dapat berujung pada kematian (Hardisman, 2013).</w:t>
      </w:r>
    </w:p>
    <w:p w14:paraId="071466FD" w14:textId="77777777" w:rsidR="004540DF" w:rsidRPr="002C7737" w:rsidRDefault="004540DF" w:rsidP="004540DF">
      <w:pPr>
        <w:rPr>
          <w:rFonts w:ascii="Garamond" w:hAnsi="Garamond"/>
          <w:b/>
          <w:sz w:val="24"/>
          <w:szCs w:val="28"/>
        </w:rPr>
      </w:pPr>
    </w:p>
    <w:p w14:paraId="34BFB700" w14:textId="77777777" w:rsidR="004540DF" w:rsidRPr="002C7737" w:rsidRDefault="004540DF" w:rsidP="004540DF">
      <w:pPr>
        <w:ind w:firstLine="0"/>
        <w:rPr>
          <w:rFonts w:ascii="Garamond" w:hAnsi="Garamond"/>
          <w:b/>
          <w:sz w:val="24"/>
          <w:szCs w:val="28"/>
        </w:rPr>
      </w:pPr>
      <w:r w:rsidRPr="002C7737">
        <w:rPr>
          <w:rFonts w:ascii="Garamond" w:hAnsi="Garamond"/>
          <w:b/>
          <w:sz w:val="24"/>
          <w:szCs w:val="28"/>
        </w:rPr>
        <w:t>Pertumbuhan</w:t>
      </w:r>
    </w:p>
    <w:p w14:paraId="39DC5298" w14:textId="77777777" w:rsidR="004540DF" w:rsidRPr="002C7737" w:rsidRDefault="004540DF" w:rsidP="004540DF">
      <w:pPr>
        <w:rPr>
          <w:rFonts w:ascii="Garamond" w:hAnsi="Garamond"/>
          <w:sz w:val="24"/>
          <w:szCs w:val="28"/>
        </w:rPr>
      </w:pPr>
      <w:r w:rsidRPr="002C7737">
        <w:rPr>
          <w:rFonts w:ascii="Garamond" w:hAnsi="Garamond"/>
          <w:sz w:val="24"/>
          <w:szCs w:val="28"/>
        </w:rPr>
        <w:t>Berdasarkan hasil penelitian diperoleh bahwa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dan dosis pemberian pakan yang berbeda berpengaruh sangat nyata mengganggu / menghambat pertumbuhan bobot individu mutlak, laju pertumbuhan harian, pertumbuhan relatif, dan pertumbuhan panjang mutlak ikan nila uji, namun tidak berbeda nyata terhadap pertumbuhan bobot biomassa mutlak perlakuan A3B1 dan perlakuan A3B2 mengakibatkan respon berbeda sangat nyata dengan perlakuan A2B2, A1B2, A2B1, dan A1B1.  Pengaruh perlakuan A3B1 tidak berbeda nyata dengan perlakuan A3B2 sehingga perlakuan A3B1 mempunyai kecenderungan yang sama dengan perlakuan A3B2. Untuk pengujian faktor utama : terhadap faktor A (Dosis pemberian biji mahoni) diperoleh perbedaan pengaruh.  yang sangat nyata antara A1 - A3 dan A2 - A3 sehingga perlakuan A3 (Dosis pemberian biji mahoni 15%) merupakan perlakuan yang mendapat efek yang paling nyata dalam mengganggu / menghambat pertumbuhan ikan nila larasati (</w:t>
      </w:r>
      <w:r w:rsidRPr="002C7737">
        <w:rPr>
          <w:rFonts w:ascii="Garamond" w:hAnsi="Garamond"/>
          <w:i/>
          <w:sz w:val="24"/>
          <w:szCs w:val="28"/>
        </w:rPr>
        <w:t>Oreochromis niloticus</w:t>
      </w:r>
      <w:r w:rsidRPr="002C7737">
        <w:rPr>
          <w:rFonts w:ascii="Garamond" w:hAnsi="Garamond"/>
          <w:sz w:val="24"/>
          <w:szCs w:val="28"/>
        </w:rPr>
        <w:t>) tahap pendederan II.</w:t>
      </w:r>
    </w:p>
    <w:p w14:paraId="545951A8" w14:textId="77777777" w:rsidR="004540DF" w:rsidRPr="002C7737" w:rsidRDefault="004540DF" w:rsidP="004540DF">
      <w:pPr>
        <w:rPr>
          <w:rFonts w:ascii="Garamond" w:hAnsi="Garamond"/>
          <w:sz w:val="24"/>
          <w:szCs w:val="28"/>
        </w:rPr>
      </w:pPr>
      <w:r w:rsidRPr="002C7737">
        <w:rPr>
          <w:rFonts w:ascii="Garamond" w:hAnsi="Garamond"/>
          <w:sz w:val="24"/>
          <w:szCs w:val="28"/>
        </w:rPr>
        <w:t>Arsyad dan Hadirini (1991)  menyatakan bahwa jumlah pakan untuk ikan harus disesuaikan dengan kebutuhan pakan ikan yang dibudidayakan. Jika makanan yang diberikan jumlahnya kecil dibanding kebutuhan ikan, maka makanan tersebut hanya dipergunakan untuk mempertahankan kondisi tubuhnya saja, sedangkan jika jumlah pakan yang diberikan dalam jumlah besar maka ikan tidak dapat menghabiskannya seluruhnya, sehingga dapat menimbulkan masalah lain dalam proses budidaya ikan, yaitu berkurangnya kadar oksigen terlarut ataupun dapat menimbulkan senyawa beracun akibat dari sisa pakan yang membusuk, seperti H</w:t>
      </w:r>
      <w:r w:rsidRPr="002C7737">
        <w:rPr>
          <w:rFonts w:ascii="Garamond" w:hAnsi="Garamond"/>
          <w:sz w:val="24"/>
          <w:szCs w:val="28"/>
          <w:vertAlign w:val="subscript"/>
        </w:rPr>
        <w:t>2</w:t>
      </w:r>
      <w:r w:rsidRPr="002C7737">
        <w:rPr>
          <w:rFonts w:ascii="Garamond" w:hAnsi="Garamond"/>
          <w:sz w:val="24"/>
          <w:szCs w:val="28"/>
        </w:rPr>
        <w:t>S dan NH</w:t>
      </w:r>
      <w:r w:rsidRPr="002C7737">
        <w:rPr>
          <w:rFonts w:ascii="Garamond" w:hAnsi="Garamond"/>
          <w:sz w:val="24"/>
          <w:szCs w:val="28"/>
          <w:vertAlign w:val="subscript"/>
        </w:rPr>
        <w:t>3</w:t>
      </w:r>
      <w:r w:rsidRPr="002C7737">
        <w:rPr>
          <w:rFonts w:ascii="Garamond" w:hAnsi="Garamond"/>
          <w:sz w:val="24"/>
          <w:szCs w:val="28"/>
        </w:rPr>
        <w:t>.  Hal tersebut dapat menurunkan napsu makan ikan.</w:t>
      </w:r>
    </w:p>
    <w:p w14:paraId="019E7BF7" w14:textId="77777777" w:rsidR="004540DF" w:rsidRPr="002C7737" w:rsidRDefault="004540DF" w:rsidP="004540DF">
      <w:pPr>
        <w:rPr>
          <w:rFonts w:ascii="Garamond" w:hAnsi="Garamond"/>
          <w:sz w:val="24"/>
          <w:szCs w:val="28"/>
        </w:rPr>
      </w:pPr>
      <w:r w:rsidRPr="002C7737">
        <w:rPr>
          <w:rFonts w:ascii="Garamond" w:hAnsi="Garamond"/>
          <w:sz w:val="24"/>
          <w:szCs w:val="28"/>
        </w:rPr>
        <w:t>Pemberian dosis biji mahoni sebanyak 15% memberikan efek paling nyata terhadap terhambatnya pertumbuhan ikan nila larasati (</w:t>
      </w:r>
      <w:r w:rsidRPr="002C7737">
        <w:rPr>
          <w:rFonts w:ascii="Garamond" w:hAnsi="Garamond"/>
          <w:i/>
          <w:sz w:val="24"/>
          <w:szCs w:val="28"/>
        </w:rPr>
        <w:t>Oreochromis niloticus</w:t>
      </w:r>
      <w:r w:rsidRPr="002C7737">
        <w:rPr>
          <w:rFonts w:ascii="Garamond" w:hAnsi="Garamond"/>
          <w:sz w:val="24"/>
          <w:szCs w:val="28"/>
        </w:rPr>
        <w:t>) tahap pendederan II.  Hal ini disebabkan oleh adanya sifat toksik pada biji mahoni yang dapat mempengaruhi pertumbuhan ikan nila larasati (</w:t>
      </w:r>
      <w:r w:rsidRPr="002C7737">
        <w:rPr>
          <w:rFonts w:ascii="Garamond" w:hAnsi="Garamond"/>
          <w:i/>
          <w:sz w:val="24"/>
          <w:szCs w:val="28"/>
        </w:rPr>
        <w:t>Oreochromis niloticus</w:t>
      </w:r>
      <w:r w:rsidRPr="002C7737">
        <w:rPr>
          <w:rFonts w:ascii="Garamond" w:hAnsi="Garamond"/>
          <w:sz w:val="24"/>
          <w:szCs w:val="28"/>
        </w:rPr>
        <w:t>). Ikan memerlukan makan untuk pertumbuhan, namun jika kondisi lingkungan tidak sesuai dengan kehidupannya maka ikan memerlukan pakan untuk mempertahankan diri dan jika tidak mampu bertahan maka ikan akan mati.  Hal ini sesuai dengan hasil penelitian dimana dengan memakan ekstrak biji mahoni yang bersifat toksik bagi ikan, maka ikan akan terganggu pola makannya dan dengan batas tertentu pada dosis pemberian ekstrak biji mahoni  15%  ikan akan mengalami kematian.</w:t>
      </w:r>
    </w:p>
    <w:p w14:paraId="380675B8" w14:textId="77777777" w:rsidR="004540DF" w:rsidRPr="002C7737" w:rsidRDefault="004540DF" w:rsidP="004540DF">
      <w:pPr>
        <w:rPr>
          <w:rFonts w:ascii="Garamond" w:hAnsi="Garamond"/>
          <w:sz w:val="24"/>
          <w:szCs w:val="28"/>
        </w:rPr>
      </w:pPr>
      <w:r w:rsidRPr="002C7737">
        <w:rPr>
          <w:rFonts w:ascii="Garamond" w:hAnsi="Garamond"/>
          <w:sz w:val="24"/>
          <w:szCs w:val="28"/>
        </w:rPr>
        <w:t>Mahoni (</w:t>
      </w:r>
      <w:r w:rsidRPr="002C7737">
        <w:rPr>
          <w:rFonts w:ascii="Garamond" w:hAnsi="Garamond"/>
          <w:i/>
          <w:iCs/>
          <w:sz w:val="24"/>
          <w:szCs w:val="28"/>
        </w:rPr>
        <w:t>Swietenia mahagoni Jacq</w:t>
      </w:r>
      <w:r w:rsidRPr="002C7737">
        <w:rPr>
          <w:rFonts w:ascii="Garamond" w:hAnsi="Garamond"/>
          <w:sz w:val="24"/>
          <w:szCs w:val="28"/>
        </w:rPr>
        <w:t>) adalah tanaman yang tumbuh liar di hutan jati dan tumbuh subur dipasir payau yang dekat dengan pantai. Z</w:t>
      </w:r>
      <w:r w:rsidRPr="002C7737">
        <w:rPr>
          <w:rFonts w:ascii="Garamond" w:hAnsi="Garamond"/>
          <w:sz w:val="24"/>
          <w:szCs w:val="28"/>
          <w:lang w:val="sv-SE"/>
        </w:rPr>
        <w:t>at toksik</w:t>
      </w:r>
      <w:r w:rsidRPr="002C7737">
        <w:rPr>
          <w:rFonts w:ascii="Garamond" w:hAnsi="Garamond"/>
          <w:sz w:val="24"/>
          <w:szCs w:val="28"/>
        </w:rPr>
        <w:t xml:space="preserve"> yang terkandung dalam biji mahoni adalah </w:t>
      </w:r>
      <w:r w:rsidRPr="002C7737">
        <w:rPr>
          <w:rFonts w:ascii="Garamond" w:hAnsi="Garamond"/>
          <w:i/>
          <w:iCs/>
          <w:sz w:val="24"/>
          <w:szCs w:val="28"/>
        </w:rPr>
        <w:t>alkaloid, saponin dan flavonoida</w:t>
      </w:r>
      <w:r w:rsidRPr="002C7737">
        <w:rPr>
          <w:rFonts w:ascii="Garamond" w:hAnsi="Garamond"/>
          <w:iCs/>
          <w:sz w:val="24"/>
          <w:szCs w:val="28"/>
        </w:rPr>
        <w:t xml:space="preserve">. Hasil pembedahan terhadap insang ikan nila yang diberikan ekstrak biji mahoni penelitian insang </w:t>
      </w:r>
      <w:r w:rsidRPr="002C7737">
        <w:rPr>
          <w:rFonts w:ascii="Garamond" w:hAnsi="Garamond"/>
          <w:sz w:val="24"/>
          <w:szCs w:val="28"/>
        </w:rPr>
        <w:t>ikan tersebut lebih pucat dibandingkan dengan yang tidak diberi ekstrak biji mahoni (Priyono dan Triwidodo,2003)</w:t>
      </w:r>
    </w:p>
    <w:p w14:paraId="6ADED627" w14:textId="77777777" w:rsidR="004540DF" w:rsidRPr="002C7737" w:rsidRDefault="004540DF" w:rsidP="004540DF">
      <w:pPr>
        <w:rPr>
          <w:rFonts w:ascii="Garamond" w:hAnsi="Garamond"/>
          <w:sz w:val="24"/>
          <w:szCs w:val="28"/>
        </w:rPr>
      </w:pPr>
      <w:r w:rsidRPr="002C7737">
        <w:rPr>
          <w:rFonts w:ascii="Garamond" w:hAnsi="Garamond"/>
          <w:sz w:val="24"/>
          <w:szCs w:val="28"/>
        </w:rPr>
        <w:t xml:space="preserve">Effendi (2002) menyatakan bahwa pertumbuhan dapat dirumuskan sebagai pertambahan ukuran panjang atau berat dalam suatu waktu, sedangkan pertumbuhan </w:t>
      </w:r>
      <w:r w:rsidRPr="002C7737">
        <w:rPr>
          <w:rFonts w:ascii="Garamond" w:hAnsi="Garamond"/>
          <w:sz w:val="24"/>
          <w:szCs w:val="28"/>
        </w:rPr>
        <w:lastRenderedPageBreak/>
        <w:t>populasi merupakan pertambahan jumlah. Faktor-faktor yang mempengaruhi pertumbuhan dan kelangsungan hidup ikan terdiri dari 2 (dua) faktor, yaitu : a). faktor luar, meliputi suhu / temperatur air, jumlah pakan, mutu pakan, kualitas air dan ruang gerak, dan b). faktor dalam, meliputi keturunan, umur, kelamin, ketahanan terhadap penyakit dan kemampuan memanfaatkan makanan.</w:t>
      </w:r>
    </w:p>
    <w:p w14:paraId="01CA9853" w14:textId="77777777" w:rsidR="004540DF" w:rsidRPr="002C7737" w:rsidRDefault="004540DF" w:rsidP="004540DF">
      <w:pPr>
        <w:rPr>
          <w:rFonts w:ascii="Garamond" w:hAnsi="Garamond"/>
          <w:sz w:val="24"/>
          <w:szCs w:val="28"/>
        </w:rPr>
      </w:pPr>
      <w:r w:rsidRPr="002C7737">
        <w:rPr>
          <w:rFonts w:ascii="Garamond" w:hAnsi="Garamond"/>
          <w:sz w:val="24"/>
          <w:szCs w:val="28"/>
        </w:rPr>
        <w:t>Menurut Imanto dan Basyarie (1990), pertumbuhan ikan dapat terjadi jika makanan yang diberikan pada ikan lebih besar dari jumlah yang diperlukan untuk pemeliharaan tubuhnya.  Individu akan mengalami pertumbuhan yang lambat dan kecil ukurannya bila makanan yang diberikan kurang memadai dan pertumbuhan akan cepat serta besar ukurannya bila diberikan makanan yang cukup dan populasinya dibatasi. Untuk menghitung nilai pertumbuhan dipergunakan data berat atau panjang dan umur atau waktu.</w:t>
      </w:r>
    </w:p>
    <w:p w14:paraId="544248E5" w14:textId="77777777" w:rsidR="004540DF" w:rsidRPr="002C7737" w:rsidRDefault="004540DF" w:rsidP="004540DF">
      <w:pPr>
        <w:rPr>
          <w:rFonts w:ascii="Garamond" w:hAnsi="Garamond"/>
          <w:sz w:val="24"/>
          <w:szCs w:val="28"/>
        </w:rPr>
      </w:pPr>
      <w:r w:rsidRPr="002C7737">
        <w:rPr>
          <w:rFonts w:ascii="Garamond" w:hAnsi="Garamond"/>
          <w:sz w:val="24"/>
          <w:szCs w:val="28"/>
        </w:rPr>
        <w:t>Kandungan senyawa yang terdapat pada setiap bagian tumbuhan mahoni berbeda.  Biji mahoni mengandung berbagai senyawa metabolit sekunder, antara lain katekin, epikatekin, swietemakrofilanin, fenilpropanoid, saponin, terpenoid, flavonoid, alkaloid dan tanin.  Biji mahoni mengandung senyawa flavonoid dan saponin serta mengandung senyawa triterpenoid.  Biji mahoni juga mengandung senyawa steroid yang hanya terlarut pada pelarut nonpolar dan semipolar, jadi senyawa yang terkandung dalam ekstrak etanol biji mahoni kemungkinan hanya flavonoid, saponin, dan alkaloid (Sianturi, 2001).</w:t>
      </w:r>
    </w:p>
    <w:p w14:paraId="0DF3617F" w14:textId="77777777" w:rsidR="004540DF" w:rsidRDefault="004540DF" w:rsidP="004540DF">
      <w:pPr>
        <w:rPr>
          <w:rFonts w:ascii="Garamond" w:hAnsi="Garamond"/>
          <w:b/>
          <w:sz w:val="24"/>
          <w:szCs w:val="28"/>
        </w:rPr>
      </w:pPr>
    </w:p>
    <w:p w14:paraId="4CF0099F" w14:textId="77777777" w:rsidR="004540DF" w:rsidRPr="002C7737" w:rsidRDefault="004540DF" w:rsidP="004540DF">
      <w:pPr>
        <w:ind w:firstLine="0"/>
        <w:rPr>
          <w:rFonts w:ascii="Garamond" w:hAnsi="Garamond"/>
          <w:b/>
          <w:sz w:val="24"/>
          <w:szCs w:val="28"/>
        </w:rPr>
      </w:pPr>
      <w:r w:rsidRPr="002C7737">
        <w:rPr>
          <w:rFonts w:ascii="Garamond" w:hAnsi="Garamond"/>
          <w:b/>
          <w:sz w:val="24"/>
          <w:szCs w:val="28"/>
        </w:rPr>
        <w:t>Tingkat Kelangsungan Hidup</w:t>
      </w:r>
    </w:p>
    <w:p w14:paraId="2FADF35A" w14:textId="77777777" w:rsidR="004540DF" w:rsidRPr="002C7737" w:rsidRDefault="004540DF" w:rsidP="004540DF">
      <w:pPr>
        <w:rPr>
          <w:rFonts w:ascii="Garamond" w:hAnsi="Garamond"/>
          <w:sz w:val="24"/>
          <w:szCs w:val="28"/>
        </w:rPr>
      </w:pPr>
      <w:r w:rsidRPr="002C7737">
        <w:rPr>
          <w:rFonts w:ascii="Garamond" w:hAnsi="Garamond"/>
          <w:sz w:val="24"/>
          <w:szCs w:val="28"/>
        </w:rPr>
        <w:t>Berdasarkan hasil penelitian diperoleh bahwa faktor A (Dosis pemberian biji mahoni) berpengaruh sangat nyata mengganggu / menghambat kelangsungan hidup ikan nila larasati (</w:t>
      </w:r>
      <w:r w:rsidRPr="002C7737">
        <w:rPr>
          <w:rFonts w:ascii="Garamond" w:hAnsi="Garamond"/>
          <w:i/>
          <w:sz w:val="24"/>
          <w:szCs w:val="28"/>
        </w:rPr>
        <w:t>Oreochromis niloticus</w:t>
      </w:r>
      <w:r w:rsidRPr="002C7737">
        <w:rPr>
          <w:rFonts w:ascii="Garamond" w:hAnsi="Garamond"/>
          <w:sz w:val="24"/>
          <w:szCs w:val="28"/>
        </w:rPr>
        <w:t>) sebagai ikan uji.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dengan dosis </w:t>
      </w:r>
      <w:r w:rsidRPr="002C7737">
        <w:rPr>
          <w:rFonts w:ascii="Garamond" w:hAnsi="Garamond"/>
          <w:sz w:val="24"/>
          <w:szCs w:val="28"/>
        </w:rPr>
        <w:t>5% (Perlakuan A) mengakibatkan kelangsungan hidup 40 – 80%, pemberian dosis 10% mengakibatkan kelangsungan hidup 20 – 80%, dan pemberian dosis 15% mengakibatkan tingkat kelangsungan hidup 0%.  Hal ini menunjukkan bahwa semakin tinggi dosis pemberian ekstrak biji mahoni akan menurunkan tingkat kelangsungan hidup, dimana pada perlakuan A3 (Dosis pemberian biji mahoni 15%) merupakan perlakuan terbaik yang mendapat efek yang sangat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pada tahap pendederan II.</w:t>
      </w:r>
    </w:p>
    <w:p w14:paraId="3F5D8E53" w14:textId="77777777" w:rsidR="004540DF" w:rsidRPr="002C7737" w:rsidRDefault="004540DF" w:rsidP="004540DF">
      <w:pPr>
        <w:rPr>
          <w:rFonts w:ascii="Garamond" w:hAnsi="Garamond"/>
          <w:sz w:val="24"/>
          <w:szCs w:val="28"/>
        </w:rPr>
      </w:pPr>
      <w:r w:rsidRPr="002C7737">
        <w:rPr>
          <w:rFonts w:ascii="Garamond" w:hAnsi="Garamond"/>
          <w:sz w:val="24"/>
          <w:szCs w:val="28"/>
        </w:rPr>
        <w:t>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mengandung senyawa terpenoid, yaitu triterpenoid merupakan salah satu senyawa yang bersifat sebagai anti makan (</w:t>
      </w:r>
      <w:r w:rsidRPr="002C7737">
        <w:rPr>
          <w:rFonts w:ascii="Garamond" w:hAnsi="Garamond"/>
          <w:i/>
          <w:sz w:val="24"/>
          <w:szCs w:val="28"/>
        </w:rPr>
        <w:t>antifeedant</w:t>
      </w:r>
      <w:r w:rsidRPr="002C7737">
        <w:rPr>
          <w:rFonts w:ascii="Garamond" w:hAnsi="Garamond"/>
          <w:sz w:val="24"/>
          <w:szCs w:val="28"/>
        </w:rPr>
        <w:t>) karena rasanya yang pahit sehingga serangga menolak untuk memakannya. Pada kosentrasi tinggi dapat menurunkan aktivitas makan serangga karena sifat ikan yang menolak makan akibat masuknya senyawa yang menstimulasi  kemoreseptor yang dilanjutkan ke sistem saraf. Biji mahoni memiliki rasa yang pahit, hal ini memungkinkan menjadi penyebab ikan menolak untuk makan (Dadang dan Ohsawa, 2000).</w:t>
      </w:r>
    </w:p>
    <w:p w14:paraId="0329DCB3" w14:textId="77777777" w:rsidR="004540DF" w:rsidRPr="002C7737" w:rsidRDefault="004540DF" w:rsidP="004540DF">
      <w:pPr>
        <w:rPr>
          <w:rFonts w:ascii="Garamond" w:hAnsi="Garamond"/>
          <w:sz w:val="24"/>
          <w:szCs w:val="28"/>
        </w:rPr>
      </w:pPr>
      <w:r w:rsidRPr="002C7737">
        <w:rPr>
          <w:rFonts w:ascii="Garamond" w:hAnsi="Garamond"/>
          <w:sz w:val="24"/>
          <w:szCs w:val="28"/>
        </w:rPr>
        <w:t>Dengan rasa pahit ekstrak biji mahoni akan mempengaruhi pola makan yang diberikan bersamaan dengan pemberian ekstrak biji mahoni pada ikan nila larasati (</w:t>
      </w:r>
      <w:r w:rsidRPr="002C7737">
        <w:rPr>
          <w:rFonts w:ascii="Garamond" w:hAnsi="Garamond"/>
          <w:i/>
          <w:sz w:val="24"/>
          <w:szCs w:val="28"/>
        </w:rPr>
        <w:t>Oreochromis niloticus</w:t>
      </w:r>
      <w:r w:rsidRPr="002C7737">
        <w:rPr>
          <w:rFonts w:ascii="Garamond" w:hAnsi="Garamond"/>
          <w:sz w:val="24"/>
          <w:szCs w:val="28"/>
        </w:rPr>
        <w:t xml:space="preserve">). Kematian dari ikan uji dengan pemberian dosis biji mahoni 15% kemungkinan disebabkan oleh kegagalan pernafasan akibat depresi pusat pernafasan. Kegagalan pernafasan akan menyebabkan gangguan pertukaran oksigen dan karbondioksida sehingga menimbulkan berkurangnya oksigen dan meningkatnya karbon dioksida di jaringan. Hal ini sesuai dengan pendapat Suwandi </w:t>
      </w:r>
      <w:r w:rsidRPr="002C7737">
        <w:rPr>
          <w:rFonts w:ascii="Garamond" w:hAnsi="Garamond"/>
          <w:i/>
          <w:iCs/>
          <w:sz w:val="24"/>
          <w:szCs w:val="28"/>
        </w:rPr>
        <w:t xml:space="preserve">et al. </w:t>
      </w:r>
      <w:r w:rsidRPr="002C7737">
        <w:rPr>
          <w:rFonts w:ascii="Garamond" w:hAnsi="Garamond"/>
          <w:sz w:val="24"/>
          <w:szCs w:val="28"/>
        </w:rPr>
        <w:t xml:space="preserve">(2011) </w:t>
      </w:r>
      <w:r w:rsidRPr="002C7737">
        <w:rPr>
          <w:rFonts w:ascii="Garamond" w:hAnsi="Garamond"/>
          <w:sz w:val="24"/>
          <w:szCs w:val="28"/>
        </w:rPr>
        <w:lastRenderedPageBreak/>
        <w:t>mengungkapkan penurunan nilai karbondioksida mempunyai pengaruh langsung terhadap nilai DO media air, jika konsumsi DO meningkat maka akan meningkatkan nilai karbon dioksida.</w:t>
      </w:r>
    </w:p>
    <w:p w14:paraId="78046AA2" w14:textId="77777777" w:rsidR="004540DF" w:rsidRPr="002C7737" w:rsidRDefault="004540DF" w:rsidP="004540DF">
      <w:pPr>
        <w:rPr>
          <w:rFonts w:ascii="Garamond" w:hAnsi="Garamond"/>
          <w:sz w:val="24"/>
          <w:szCs w:val="28"/>
        </w:rPr>
      </w:pPr>
      <w:r w:rsidRPr="002C7737">
        <w:rPr>
          <w:rFonts w:ascii="Garamond" w:hAnsi="Garamond"/>
          <w:sz w:val="24"/>
          <w:szCs w:val="28"/>
        </w:rPr>
        <w:t xml:space="preserve">Ekstrak biji mahoni diketahui mengandung senyawa flavonoid, saponin, triterpenoid, dan alkaloid (Wresdiyati </w:t>
      </w:r>
      <w:r w:rsidRPr="002C7737">
        <w:rPr>
          <w:rFonts w:ascii="Garamond" w:hAnsi="Garamond"/>
          <w:i/>
          <w:iCs/>
          <w:sz w:val="24"/>
          <w:szCs w:val="28"/>
        </w:rPr>
        <w:t>et al</w:t>
      </w:r>
      <w:r w:rsidRPr="002C7737">
        <w:rPr>
          <w:rFonts w:ascii="Garamond" w:hAnsi="Garamond"/>
          <w:iCs/>
          <w:sz w:val="24"/>
          <w:szCs w:val="28"/>
        </w:rPr>
        <w:t>,</w:t>
      </w:r>
      <w:r w:rsidRPr="002C7737">
        <w:rPr>
          <w:rFonts w:ascii="Garamond" w:hAnsi="Garamond"/>
          <w:sz w:val="24"/>
          <w:szCs w:val="28"/>
        </w:rPr>
        <w:t xml:space="preserve">2013). Menurut Marlinda </w:t>
      </w:r>
      <w:r w:rsidRPr="002C7737">
        <w:rPr>
          <w:rFonts w:ascii="Garamond" w:hAnsi="Garamond"/>
          <w:i/>
          <w:iCs/>
          <w:sz w:val="24"/>
          <w:szCs w:val="28"/>
        </w:rPr>
        <w:t xml:space="preserve">et al. </w:t>
      </w:r>
      <w:r w:rsidRPr="002C7737">
        <w:rPr>
          <w:rFonts w:ascii="Garamond" w:hAnsi="Garamond"/>
          <w:sz w:val="24"/>
          <w:szCs w:val="28"/>
        </w:rPr>
        <w:t xml:space="preserve">(2012), senyawa aktif yang terdapat dalam tanaman obat hampir selalu toksik apabila diberikan dalam dosis tinggi. Gejala klinis yang terlihat setelah pemberian ekstrak biji mahoni menunjukkan bahwa ekstrak tersebut berpotensi mendepres sistem syaraf pusat. Penelitian Naveen </w:t>
      </w:r>
      <w:r w:rsidRPr="002C7737">
        <w:rPr>
          <w:rFonts w:ascii="Garamond" w:hAnsi="Garamond"/>
          <w:i/>
          <w:iCs/>
          <w:sz w:val="24"/>
          <w:szCs w:val="28"/>
        </w:rPr>
        <w:t xml:space="preserve">et al. </w:t>
      </w:r>
      <w:r w:rsidRPr="002C7737">
        <w:rPr>
          <w:rFonts w:ascii="Garamond" w:hAnsi="Garamond"/>
          <w:sz w:val="24"/>
          <w:szCs w:val="28"/>
        </w:rPr>
        <w:t xml:space="preserve">(2014) pada mencit juga menunjukkan gejala klinis berupa kelemahan, anoreksia, keluar cairan dari mata dan telinga, dan susah bernafas akibat keracunan ekstrak biji mahoni. Ekstrak biji mahoni bersifat depresan kemungkinan disebabkan oleh kandungan senyawa flavonoid (Panda </w:t>
      </w:r>
      <w:r w:rsidRPr="002C7737">
        <w:rPr>
          <w:rFonts w:ascii="Garamond" w:hAnsi="Garamond"/>
          <w:i/>
          <w:iCs/>
          <w:sz w:val="24"/>
          <w:szCs w:val="28"/>
        </w:rPr>
        <w:t xml:space="preserve">et al. </w:t>
      </w:r>
      <w:r w:rsidRPr="002C7737">
        <w:rPr>
          <w:rFonts w:ascii="Garamond" w:hAnsi="Garamond"/>
          <w:sz w:val="24"/>
          <w:szCs w:val="28"/>
        </w:rPr>
        <w:t xml:space="preserve">2010).  Senyawa flavonoid diteliti dapat mendepres sistem syaraf pusat (Fernandez </w:t>
      </w:r>
      <w:r w:rsidRPr="002C7737">
        <w:rPr>
          <w:rFonts w:ascii="Garamond" w:hAnsi="Garamond"/>
          <w:i/>
          <w:iCs/>
          <w:sz w:val="24"/>
          <w:szCs w:val="28"/>
        </w:rPr>
        <w:t xml:space="preserve">et al. </w:t>
      </w:r>
      <w:r w:rsidRPr="002C7737">
        <w:rPr>
          <w:rFonts w:ascii="Garamond" w:hAnsi="Garamond"/>
          <w:sz w:val="24"/>
          <w:szCs w:val="28"/>
        </w:rPr>
        <w:t xml:space="preserve">2006; Kumar </w:t>
      </w:r>
      <w:r w:rsidRPr="002C7737">
        <w:rPr>
          <w:rFonts w:ascii="Garamond" w:hAnsi="Garamond"/>
          <w:i/>
          <w:iCs/>
          <w:sz w:val="24"/>
          <w:szCs w:val="28"/>
        </w:rPr>
        <w:t xml:space="preserve">et.al </w:t>
      </w:r>
      <w:r w:rsidRPr="002C7737">
        <w:rPr>
          <w:rFonts w:ascii="Garamond" w:hAnsi="Garamond"/>
          <w:sz w:val="24"/>
          <w:szCs w:val="28"/>
        </w:rPr>
        <w:t>2011).</w:t>
      </w:r>
    </w:p>
    <w:p w14:paraId="5C7BBE1E" w14:textId="77777777" w:rsidR="004540DF" w:rsidRPr="002C7737" w:rsidRDefault="004540DF" w:rsidP="004540DF">
      <w:pPr>
        <w:rPr>
          <w:rFonts w:ascii="Garamond" w:hAnsi="Garamond"/>
          <w:sz w:val="24"/>
          <w:szCs w:val="28"/>
        </w:rPr>
      </w:pPr>
    </w:p>
    <w:p w14:paraId="123959A5" w14:textId="77777777" w:rsidR="004540DF" w:rsidRPr="002C7737" w:rsidRDefault="004540DF" w:rsidP="004540DF">
      <w:pPr>
        <w:ind w:firstLine="0"/>
        <w:rPr>
          <w:rFonts w:ascii="Garamond" w:hAnsi="Garamond"/>
          <w:b/>
          <w:sz w:val="24"/>
          <w:szCs w:val="28"/>
        </w:rPr>
      </w:pPr>
      <w:r w:rsidRPr="002C7737">
        <w:rPr>
          <w:rFonts w:ascii="Garamond" w:hAnsi="Garamond"/>
          <w:b/>
          <w:sz w:val="24"/>
          <w:szCs w:val="28"/>
        </w:rPr>
        <w:t>Konversi Pakan</w:t>
      </w:r>
    </w:p>
    <w:p w14:paraId="3D30D320" w14:textId="77777777" w:rsidR="004540DF" w:rsidRPr="002C7737" w:rsidRDefault="004540DF" w:rsidP="004540DF">
      <w:pPr>
        <w:rPr>
          <w:rFonts w:ascii="Garamond" w:hAnsi="Garamond"/>
          <w:sz w:val="24"/>
          <w:szCs w:val="28"/>
        </w:rPr>
      </w:pPr>
      <w:r w:rsidRPr="002C7737">
        <w:rPr>
          <w:rFonts w:ascii="Garamond" w:hAnsi="Garamond"/>
          <w:sz w:val="24"/>
          <w:szCs w:val="28"/>
        </w:rPr>
        <w:t xml:space="preserve">Berdasarkan hasil penelitian nilai konversi pakan selama penelitian masih dianggap efisien karena nilainya berkisar antara 0,45% sampai dengan 0,79%. Kisaran konversi pakan selama penelitian masih dianggap masih efisien karena nilainya kurang dari 3% (Djayasewaka,  1990).  </w:t>
      </w:r>
    </w:p>
    <w:p w14:paraId="152057B5" w14:textId="77777777" w:rsidR="004540DF" w:rsidRPr="002C7737" w:rsidRDefault="004540DF" w:rsidP="004540DF">
      <w:pPr>
        <w:rPr>
          <w:rFonts w:ascii="Garamond" w:hAnsi="Garamond"/>
          <w:sz w:val="24"/>
          <w:szCs w:val="28"/>
        </w:rPr>
      </w:pPr>
      <w:r w:rsidRPr="002C7737">
        <w:rPr>
          <w:rFonts w:ascii="Garamond" w:hAnsi="Garamond"/>
          <w:sz w:val="24"/>
          <w:szCs w:val="28"/>
        </w:rPr>
        <w:t>Pengaruh perlakuan, faktor A (Dosis Pemberian Biji Mahoni) faktor B (Dosis Pemberian Pakan) dan faktor interaksi tidak berpengaruh nyata terhadap Konversi Pakan (%) Ikan Nila Larasati (</w:t>
      </w:r>
      <w:r w:rsidRPr="002C7737">
        <w:rPr>
          <w:rFonts w:ascii="Garamond" w:hAnsi="Garamond"/>
          <w:i/>
          <w:sz w:val="24"/>
          <w:szCs w:val="28"/>
        </w:rPr>
        <w:t>Oreochromis niloticus</w:t>
      </w:r>
      <w:r w:rsidRPr="002C7737">
        <w:rPr>
          <w:rFonts w:ascii="Garamond" w:hAnsi="Garamond"/>
          <w:sz w:val="24"/>
          <w:szCs w:val="28"/>
        </w:rPr>
        <w:t>). Hal ini disebabkan karena pemberian ekstrak biji mahoni mempengaruhi pola makan ikan sehingga napsu makan ikan akan berkurang dengan pencampuran ekstrak biji mahoni yang berasa pahit. Christantie (1999), menyatakan bahwa semakin kecil nilai konversi pakan maka akan semakin efisien pakan yang diberikan. Pakan yang diberikan sebaiknya tidak berlebihan ataupun kekurangan, karena dapat menghasilkan sisa pakan bila diberikan berlebihan sebaliknya bila kekurangan pakan akan mengakibatkan kanibalisme bagi ikan yang dipelihara. Pemberian pakan yang tidak disukai ikan ataupun berlebih akan mengakibatkan adanya sisa pakan yang tidak termakan, sehingga akan menurunkan kualitas air media dan akan mempengaruhi tingkat kelangsungan hidup dan pertumbuhan ikan yang dibudidayakan.</w:t>
      </w:r>
    </w:p>
    <w:p w14:paraId="671A1C2C" w14:textId="77777777" w:rsidR="004540DF" w:rsidRDefault="004540DF" w:rsidP="004540DF">
      <w:pPr>
        <w:pStyle w:val="Heading1"/>
        <w:numPr>
          <w:ilvl w:val="0"/>
          <w:numId w:val="0"/>
        </w:numPr>
        <w:ind w:left="454" w:hanging="454"/>
        <w:rPr>
          <w:rFonts w:ascii="Garamond" w:hAnsi="Garamond"/>
          <w:sz w:val="24"/>
        </w:rPr>
      </w:pPr>
    </w:p>
    <w:p w14:paraId="6901B818" w14:textId="464BDAEA" w:rsidR="004540DF" w:rsidRPr="00EA748A" w:rsidRDefault="004540DF" w:rsidP="004540DF">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02006D7A" w14:textId="77777777" w:rsidR="004540DF" w:rsidRPr="007D68A9" w:rsidRDefault="004540DF" w:rsidP="004540DF">
      <w:pPr>
        <w:rPr>
          <w:rFonts w:ascii="Garamond" w:hAnsi="Garamond"/>
          <w:sz w:val="24"/>
          <w:szCs w:val="28"/>
        </w:rPr>
      </w:pPr>
      <w:r w:rsidRPr="007D68A9">
        <w:rPr>
          <w:rFonts w:ascii="Garamond" w:hAnsi="Garamond"/>
          <w:sz w:val="24"/>
          <w:szCs w:val="28"/>
        </w:rPr>
        <w:t xml:space="preserve">Gejala klinis pada pemberian dosis biji mahoni terhadap ikan nila larasati pada tahap pendederan II sebagai ikan uji, ditunjukan dengan tingkah laku ikan yang semakin gelisah dan insang yang semakin pucat pada dosis ekstrak biji mahoni yang semakin tinggi. </w:t>
      </w:r>
    </w:p>
    <w:p w14:paraId="6574A55A" w14:textId="77777777" w:rsidR="004540DF" w:rsidRPr="007D68A9" w:rsidRDefault="004540DF" w:rsidP="004540DF">
      <w:pPr>
        <w:rPr>
          <w:rFonts w:ascii="Garamond" w:hAnsi="Garamond"/>
          <w:sz w:val="24"/>
          <w:szCs w:val="28"/>
        </w:rPr>
      </w:pPr>
      <w:r w:rsidRPr="007D68A9">
        <w:rPr>
          <w:rFonts w:ascii="Garamond" w:hAnsi="Garamond"/>
          <w:sz w:val="24"/>
          <w:szCs w:val="28"/>
        </w:rPr>
        <w:t>Pemberian ekstrak biji mahoni (</w:t>
      </w:r>
      <w:r w:rsidRPr="007D68A9">
        <w:rPr>
          <w:rFonts w:ascii="Garamond" w:hAnsi="Garamond"/>
          <w:bCs/>
          <w:i/>
          <w:iCs/>
          <w:sz w:val="24"/>
          <w:szCs w:val="28"/>
        </w:rPr>
        <w:t xml:space="preserve">Swietenia macrophylla </w:t>
      </w:r>
      <w:r w:rsidRPr="007D68A9">
        <w:rPr>
          <w:rFonts w:ascii="Garamond" w:hAnsi="Garamond"/>
          <w:bCs/>
          <w:iCs/>
          <w:sz w:val="24"/>
          <w:szCs w:val="28"/>
        </w:rPr>
        <w:t xml:space="preserve">KING) </w:t>
      </w:r>
      <w:r w:rsidRPr="007D68A9">
        <w:rPr>
          <w:rFonts w:ascii="Garamond" w:hAnsi="Garamond"/>
          <w:sz w:val="24"/>
          <w:szCs w:val="28"/>
        </w:rPr>
        <w:t>dan dosis pemberian pakan yang berbeda berpengaruh sangat nyata terhadap pertumbuhan bobot individu mutlak, laju pertumbuhan harian, pertumbuhan relatif, pertumbuhan panjang ikan nila larasati (</w:t>
      </w:r>
      <w:r w:rsidRPr="007D68A9">
        <w:rPr>
          <w:rFonts w:ascii="Garamond" w:hAnsi="Garamond"/>
          <w:i/>
          <w:sz w:val="24"/>
          <w:szCs w:val="28"/>
        </w:rPr>
        <w:t>Oreochromis niloticus</w:t>
      </w:r>
      <w:r w:rsidRPr="007D68A9">
        <w:rPr>
          <w:rFonts w:ascii="Garamond" w:hAnsi="Garamond"/>
          <w:sz w:val="24"/>
          <w:szCs w:val="28"/>
        </w:rPr>
        <w:t>), namun tidak berbeda nyata terhadap pertumbuhan bobot biomassa mutlak.</w:t>
      </w:r>
    </w:p>
    <w:p w14:paraId="46F86B34" w14:textId="77777777" w:rsidR="004540DF" w:rsidRPr="007D68A9" w:rsidRDefault="004540DF" w:rsidP="004540DF">
      <w:pPr>
        <w:rPr>
          <w:rFonts w:ascii="Garamond" w:hAnsi="Garamond"/>
          <w:sz w:val="24"/>
          <w:szCs w:val="28"/>
        </w:rPr>
      </w:pPr>
      <w:r w:rsidRPr="007D68A9">
        <w:rPr>
          <w:rFonts w:ascii="Garamond" w:hAnsi="Garamond"/>
          <w:sz w:val="24"/>
          <w:szCs w:val="28"/>
        </w:rPr>
        <w:t>Pemberian ekstrak biji mahoni (</w:t>
      </w:r>
      <w:r w:rsidRPr="007D68A9">
        <w:rPr>
          <w:rFonts w:ascii="Garamond" w:hAnsi="Garamond"/>
          <w:i/>
          <w:sz w:val="24"/>
          <w:szCs w:val="28"/>
        </w:rPr>
        <w:t>Swietenia macrophylla</w:t>
      </w:r>
      <w:r w:rsidRPr="007D68A9">
        <w:rPr>
          <w:rFonts w:ascii="Garamond" w:hAnsi="Garamond"/>
          <w:sz w:val="24"/>
          <w:szCs w:val="28"/>
        </w:rPr>
        <w:t xml:space="preserve"> KING) dengan dosis 5%, 10%, dan 15% mengakibatkan tingkat kelangsungan hidup ikan nila larasati sehingga ikan uji masing-masing 40 - 80%, 20 - 80% dan 0%.</w:t>
      </w:r>
    </w:p>
    <w:p w14:paraId="43357DE3" w14:textId="77777777" w:rsidR="004540DF" w:rsidRPr="007D68A9" w:rsidRDefault="004540DF" w:rsidP="004540DF">
      <w:pPr>
        <w:rPr>
          <w:rFonts w:ascii="Garamond" w:hAnsi="Garamond"/>
          <w:sz w:val="24"/>
          <w:szCs w:val="28"/>
        </w:rPr>
      </w:pPr>
      <w:r w:rsidRPr="007D68A9">
        <w:rPr>
          <w:rFonts w:ascii="Garamond" w:hAnsi="Garamond"/>
          <w:sz w:val="24"/>
          <w:szCs w:val="28"/>
        </w:rPr>
        <w:lastRenderedPageBreak/>
        <w:t>Pemberian dosis biji mahoni 10 – 15% merupakan perlakuan yang memberikan pengaruh nyata terhadap kematian pada ikan nila larasati (</w:t>
      </w:r>
      <w:r w:rsidRPr="007D68A9">
        <w:rPr>
          <w:rFonts w:ascii="Garamond" w:hAnsi="Garamond"/>
          <w:i/>
          <w:sz w:val="24"/>
          <w:szCs w:val="28"/>
        </w:rPr>
        <w:t>Oreochromis niloticus</w:t>
      </w:r>
      <w:r w:rsidRPr="007D68A9">
        <w:rPr>
          <w:rFonts w:ascii="Garamond" w:hAnsi="Garamond"/>
          <w:sz w:val="24"/>
          <w:szCs w:val="28"/>
        </w:rPr>
        <w:t>) tahap pendederan II selama penelitian.</w:t>
      </w:r>
    </w:p>
    <w:p w14:paraId="762B38B1" w14:textId="77777777" w:rsidR="004540DF" w:rsidRPr="00754EE0" w:rsidRDefault="004540DF" w:rsidP="004540DF">
      <w:pPr>
        <w:rPr>
          <w:rFonts w:ascii="Garamond" w:hAnsi="Garamond"/>
          <w:lang w:val="en-US"/>
        </w:rPr>
      </w:pPr>
    </w:p>
    <w:p w14:paraId="732AC639" w14:textId="77777777" w:rsidR="004540DF" w:rsidRPr="00EA748A" w:rsidRDefault="004540DF" w:rsidP="004540DF">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4B037683" w14:textId="77777777" w:rsidR="004540DF" w:rsidRPr="00754EE0" w:rsidRDefault="004540DF" w:rsidP="004540DF">
      <w:pPr>
        <w:rPr>
          <w:rFonts w:ascii="Garamond" w:hAnsi="Garamond"/>
          <w:lang w:val="en-US"/>
        </w:rPr>
      </w:pPr>
    </w:p>
    <w:p w14:paraId="5EE65887" w14:textId="77777777" w:rsidR="004540DF" w:rsidRPr="002F4B41" w:rsidRDefault="004540DF" w:rsidP="004540DF">
      <w:pPr>
        <w:rPr>
          <w:rFonts w:ascii="Garamond" w:eastAsia="Times New Roman" w:hAnsi="Garamond"/>
          <w:sz w:val="24"/>
          <w:szCs w:val="28"/>
        </w:rPr>
      </w:pPr>
      <w:r w:rsidRPr="002F4B41">
        <w:rPr>
          <w:rFonts w:ascii="Garamond" w:eastAsia="Times New Roman" w:hAnsi="Garamond"/>
          <w:sz w:val="24"/>
          <w:szCs w:val="28"/>
        </w:rPr>
        <w:t xml:space="preserve">Ucapan terima kasih disampaikan kepada </w:t>
      </w:r>
      <w:r>
        <w:rPr>
          <w:rFonts w:ascii="Garamond" w:eastAsia="Times New Roman" w:hAnsi="Garamond"/>
          <w:sz w:val="24"/>
          <w:szCs w:val="28"/>
          <w:lang w:val="en-US"/>
        </w:rPr>
        <w:t xml:space="preserve">penulis </w:t>
      </w:r>
      <w:r w:rsidRPr="002F4B41">
        <w:rPr>
          <w:rFonts w:ascii="Garamond" w:eastAsia="Times New Roman" w:hAnsi="Garamond"/>
          <w:sz w:val="24"/>
          <w:szCs w:val="28"/>
        </w:rPr>
        <w:t>yang telah mendanai kegiatan penelitian ini.</w:t>
      </w:r>
    </w:p>
    <w:p w14:paraId="45DF242F" w14:textId="77777777" w:rsidR="004540DF" w:rsidRPr="00754EE0" w:rsidRDefault="004540DF" w:rsidP="004540DF">
      <w:pPr>
        <w:rPr>
          <w:rFonts w:ascii="Garamond" w:eastAsia="Times New Roman" w:hAnsi="Garamond"/>
          <w:lang w:val="en-US"/>
        </w:rPr>
      </w:pPr>
    </w:p>
    <w:p w14:paraId="1C7C038E" w14:textId="77777777" w:rsidR="004540DF" w:rsidRPr="00C758AA" w:rsidRDefault="004540DF" w:rsidP="004540DF">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5CA12850" w14:textId="77777777" w:rsidR="004540DF" w:rsidRPr="007D68A9" w:rsidRDefault="004540DF" w:rsidP="004540DF">
      <w:pPr>
        <w:ind w:left="426" w:hanging="426"/>
        <w:rPr>
          <w:iCs/>
        </w:rPr>
      </w:pPr>
      <w:r w:rsidRPr="007D68A9">
        <w:rPr>
          <w:iCs/>
        </w:rPr>
        <w:t xml:space="preserve">Amri, K. dan Khairuman. 2003. </w:t>
      </w:r>
      <w:r w:rsidRPr="007D68A9">
        <w:rPr>
          <w:i/>
          <w:iCs/>
        </w:rPr>
        <w:t>Budidaya Ikan Nila secara Intensif</w:t>
      </w:r>
      <w:r w:rsidRPr="007D68A9">
        <w:rPr>
          <w:iCs/>
        </w:rPr>
        <w:t>. Agromedia Pustaka. Jakarta. Hlm 32 – 35.</w:t>
      </w:r>
    </w:p>
    <w:p w14:paraId="2D947B13" w14:textId="77777777" w:rsidR="004540DF" w:rsidRPr="007D68A9" w:rsidRDefault="004540DF" w:rsidP="004540DF">
      <w:pPr>
        <w:ind w:left="426" w:hanging="426"/>
        <w:rPr>
          <w:iCs/>
        </w:rPr>
      </w:pPr>
      <w:r w:rsidRPr="007D68A9">
        <w:rPr>
          <w:iCs/>
        </w:rPr>
        <w:tab/>
        <w:t xml:space="preserve">. 2005.  </w:t>
      </w:r>
      <w:r w:rsidRPr="007D68A9">
        <w:rPr>
          <w:i/>
          <w:iCs/>
        </w:rPr>
        <w:t xml:space="preserve">Budidaya Ikan Nila. </w:t>
      </w:r>
      <w:r w:rsidRPr="007D68A9">
        <w:rPr>
          <w:iCs/>
        </w:rPr>
        <w:t>Agromedia Pustaka. Jakarta</w:t>
      </w:r>
    </w:p>
    <w:p w14:paraId="344264F7" w14:textId="77777777" w:rsidR="004540DF" w:rsidRPr="007D68A9" w:rsidRDefault="004540DF" w:rsidP="004540DF">
      <w:pPr>
        <w:ind w:left="426" w:hanging="426"/>
        <w:rPr>
          <w:iCs/>
        </w:rPr>
      </w:pPr>
      <w:r w:rsidRPr="007D68A9">
        <w:rPr>
          <w:iCs/>
        </w:rPr>
        <w:t xml:space="preserve">Andrianto, T.T. 2005.  </w:t>
      </w:r>
      <w:r w:rsidRPr="007D68A9">
        <w:rPr>
          <w:i/>
          <w:iCs/>
        </w:rPr>
        <w:t>Pedoman Praktis Budidaya Ikan Nila</w:t>
      </w:r>
      <w:r w:rsidRPr="007D68A9">
        <w:rPr>
          <w:iCs/>
        </w:rPr>
        <w:t>. Absolut, Yogyakarta</w:t>
      </w:r>
    </w:p>
    <w:p w14:paraId="72282222" w14:textId="77777777" w:rsidR="004540DF" w:rsidRPr="007D68A9" w:rsidRDefault="004540DF" w:rsidP="004540DF">
      <w:pPr>
        <w:ind w:left="426" w:hanging="426"/>
        <w:rPr>
          <w:iCs/>
        </w:rPr>
      </w:pPr>
      <w:r w:rsidRPr="007D68A9">
        <w:rPr>
          <w:iCs/>
        </w:rPr>
        <w:t xml:space="preserve">Antoro H, 2013. Uji </w:t>
      </w:r>
      <w:r w:rsidRPr="007D68A9">
        <w:rPr>
          <w:i/>
          <w:iCs/>
        </w:rPr>
        <w:t xml:space="preserve">Efektifitas Filtrat Biji Mahoni (Swietenia mahagony Jacq.) Terhadap Mortalitas Ulat Grayak (Spodoptera litura F.) </w:t>
      </w:r>
      <w:hyperlink r:id="rId20" w:history="1">
        <w:r w:rsidRPr="005B0E94">
          <w:rPr>
            <w:rStyle w:val="Hyperlink"/>
            <w:iCs/>
          </w:rPr>
          <w:t>http://www.researchgate.net/publication/50858696</w:t>
        </w:r>
      </w:hyperlink>
      <w:r w:rsidRPr="007D68A9">
        <w:rPr>
          <w:iCs/>
        </w:rPr>
        <w:t xml:space="preserve"> (Di akses tanggal 10 juli 2013).</w:t>
      </w:r>
    </w:p>
    <w:p w14:paraId="08B25A5B" w14:textId="77777777" w:rsidR="004540DF" w:rsidRPr="007D68A9" w:rsidRDefault="004540DF" w:rsidP="004540DF">
      <w:pPr>
        <w:ind w:left="426" w:hanging="426"/>
        <w:rPr>
          <w:iCs/>
        </w:rPr>
      </w:pPr>
      <w:r w:rsidRPr="007D68A9">
        <w:rPr>
          <w:iCs/>
        </w:rPr>
        <w:t xml:space="preserve">Arie, U., 1999.  </w:t>
      </w:r>
      <w:r w:rsidRPr="007D68A9">
        <w:rPr>
          <w:i/>
          <w:iCs/>
        </w:rPr>
        <w:t>Pembenihan dan Pembesaran Nila GIFT</w:t>
      </w:r>
      <w:r w:rsidRPr="007D68A9">
        <w:rPr>
          <w:iCs/>
        </w:rPr>
        <w:t>.  Penebar Swadaya, Jakarta</w:t>
      </w:r>
    </w:p>
    <w:p w14:paraId="3D410D08" w14:textId="77777777" w:rsidR="004540DF" w:rsidRPr="007D68A9" w:rsidRDefault="004540DF" w:rsidP="004540DF">
      <w:pPr>
        <w:ind w:left="426" w:hanging="426"/>
        <w:rPr>
          <w:iCs/>
        </w:rPr>
      </w:pPr>
      <w:r w:rsidRPr="007D68A9">
        <w:rPr>
          <w:iCs/>
          <w:u w:val="single"/>
        </w:rPr>
        <w:tab/>
      </w:r>
      <w:r w:rsidRPr="007D68A9">
        <w:rPr>
          <w:iCs/>
        </w:rPr>
        <w:t xml:space="preserve">. 2000.  </w:t>
      </w:r>
      <w:r w:rsidRPr="007D68A9">
        <w:rPr>
          <w:i/>
          <w:iCs/>
        </w:rPr>
        <w:t>Pembenihan dan Pembesaran Nila</w:t>
      </w:r>
      <w:r w:rsidRPr="007D68A9">
        <w:rPr>
          <w:iCs/>
        </w:rPr>
        <w:t>.  Penebar swadaya. Jakarta</w:t>
      </w:r>
    </w:p>
    <w:p w14:paraId="039DB9B0" w14:textId="77777777" w:rsidR="004540DF" w:rsidRPr="007D68A9" w:rsidRDefault="004540DF" w:rsidP="004540DF">
      <w:pPr>
        <w:ind w:left="426" w:hanging="426"/>
        <w:rPr>
          <w:iCs/>
        </w:rPr>
      </w:pPr>
      <w:r w:rsidRPr="007D68A9">
        <w:rPr>
          <w:iCs/>
        </w:rPr>
        <w:t xml:space="preserve">Arsyad, H dan R.E. Hadirini. 1991. </w:t>
      </w:r>
      <w:r w:rsidRPr="007D68A9">
        <w:rPr>
          <w:i/>
          <w:iCs/>
        </w:rPr>
        <w:t>Petunjuk Praktis Budidaya Perikanan</w:t>
      </w:r>
      <w:r w:rsidRPr="007D68A9">
        <w:rPr>
          <w:bCs/>
          <w:iCs/>
        </w:rPr>
        <w:t>.</w:t>
      </w:r>
      <w:r w:rsidRPr="007D68A9">
        <w:rPr>
          <w:iCs/>
        </w:rPr>
        <w:t xml:space="preserve"> P.D. Mahkota. Jakarta.</w:t>
      </w:r>
    </w:p>
    <w:p w14:paraId="54E936E1" w14:textId="77777777" w:rsidR="004540DF" w:rsidRPr="007D68A9" w:rsidRDefault="004540DF" w:rsidP="004540DF">
      <w:pPr>
        <w:ind w:left="426" w:hanging="426"/>
        <w:rPr>
          <w:iCs/>
        </w:rPr>
      </w:pPr>
      <w:r w:rsidRPr="007D68A9">
        <w:rPr>
          <w:iCs/>
        </w:rPr>
        <w:t xml:space="preserve">Asmaliyah, E.E. Wati, dan S. Utami. 2010.  </w:t>
      </w:r>
      <w:r w:rsidRPr="007D68A9">
        <w:rPr>
          <w:i/>
          <w:iCs/>
        </w:rPr>
        <w:t>Pengenalan Tumbuhan Penghasil Pestisida Nabati dan Pemanfaatannya Secara Tradisional</w:t>
      </w:r>
      <w:r w:rsidRPr="007D68A9">
        <w:rPr>
          <w:iCs/>
        </w:rPr>
        <w:t>. Puslitbang Produktivitas Hutan. BPPK. Kementerian Kehutanan. Palembang.</w:t>
      </w:r>
    </w:p>
    <w:p w14:paraId="11EB3A72" w14:textId="77777777" w:rsidR="004540DF" w:rsidRPr="007D68A9" w:rsidRDefault="004540DF" w:rsidP="004540DF">
      <w:pPr>
        <w:ind w:left="426" w:hanging="426"/>
        <w:rPr>
          <w:iCs/>
        </w:rPr>
      </w:pPr>
      <w:r w:rsidRPr="007D68A9">
        <w:rPr>
          <w:iCs/>
        </w:rPr>
        <w:t xml:space="preserve">Asmawi, S., 1983.  </w:t>
      </w:r>
      <w:r w:rsidRPr="007D68A9">
        <w:rPr>
          <w:i/>
          <w:iCs/>
        </w:rPr>
        <w:t>Pemeliharaan Ikan dalam Karamba.</w:t>
      </w:r>
      <w:r w:rsidRPr="007D68A9">
        <w:rPr>
          <w:iCs/>
        </w:rPr>
        <w:t xml:space="preserve"> PT Gramedia, Jakarta</w:t>
      </w:r>
    </w:p>
    <w:p w14:paraId="082DDFB0" w14:textId="77777777" w:rsidR="004540DF" w:rsidRPr="007D68A9" w:rsidRDefault="004540DF" w:rsidP="004540DF">
      <w:pPr>
        <w:ind w:left="426" w:hanging="426"/>
        <w:rPr>
          <w:iCs/>
        </w:rPr>
      </w:pPr>
      <w:r w:rsidRPr="007D68A9">
        <w:rPr>
          <w:iCs/>
        </w:rPr>
        <w:t xml:space="preserve">Backer, C.A. and B.V.D. Brink. 1965, </w:t>
      </w:r>
      <w:r w:rsidRPr="007D68A9">
        <w:rPr>
          <w:i/>
          <w:iCs/>
        </w:rPr>
        <w:t>Flora of Java (Spermatophytes Only)</w:t>
      </w:r>
      <w:r w:rsidRPr="007D68A9">
        <w:rPr>
          <w:iCs/>
        </w:rPr>
        <w:t xml:space="preserve">, Volume </w:t>
      </w:r>
      <w:r w:rsidRPr="007D68A9">
        <w:rPr>
          <w:bCs/>
          <w:iCs/>
        </w:rPr>
        <w:t>II</w:t>
      </w:r>
      <w:r w:rsidRPr="007D68A9">
        <w:rPr>
          <w:iCs/>
        </w:rPr>
        <w:t>, Wolters-Noordhoff NVP, GroningenThe Netherlands, hal : 118.</w:t>
      </w:r>
    </w:p>
    <w:p w14:paraId="62EB2639" w14:textId="77777777" w:rsidR="004540DF" w:rsidRPr="007D68A9" w:rsidRDefault="004540DF" w:rsidP="004540DF">
      <w:pPr>
        <w:ind w:left="426" w:hanging="426"/>
        <w:rPr>
          <w:iCs/>
        </w:rPr>
      </w:pPr>
      <w:r w:rsidRPr="007D68A9">
        <w:rPr>
          <w:iCs/>
        </w:rPr>
        <w:t xml:space="preserve">Bhurat MR, S.R. Bavaskar, A.D. Agrawal, and Y.M. Bagad. 2011. </w:t>
      </w:r>
      <w:r w:rsidRPr="007D68A9">
        <w:rPr>
          <w:i/>
          <w:iCs/>
        </w:rPr>
        <w:t>A Phytopharmacological Swietenia mahagoni Linn</w:t>
      </w:r>
      <w:r w:rsidRPr="007D68A9">
        <w:rPr>
          <w:iCs/>
        </w:rPr>
        <w:t xml:space="preserve">. </w:t>
      </w:r>
      <w:r w:rsidRPr="007D68A9">
        <w:rPr>
          <w:i/>
          <w:iCs/>
        </w:rPr>
        <w:t>Asian J. Pharm. Res</w:t>
      </w:r>
      <w:r w:rsidRPr="007D68A9">
        <w:rPr>
          <w:iCs/>
        </w:rPr>
        <w:t>.1(1):1-4.</w:t>
      </w:r>
    </w:p>
    <w:p w14:paraId="722636E4" w14:textId="77777777" w:rsidR="004540DF" w:rsidRPr="007D68A9" w:rsidRDefault="004540DF" w:rsidP="004540DF">
      <w:pPr>
        <w:ind w:left="426" w:hanging="426"/>
        <w:rPr>
          <w:iCs/>
        </w:rPr>
      </w:pPr>
      <w:r w:rsidRPr="007D68A9">
        <w:rPr>
          <w:iCs/>
        </w:rPr>
        <w:t xml:space="preserve">Cahyono, B. 2000.  </w:t>
      </w:r>
      <w:r w:rsidRPr="007D68A9">
        <w:rPr>
          <w:i/>
          <w:iCs/>
        </w:rPr>
        <w:t>Budidaya Ikan Air Tawar.</w:t>
      </w:r>
      <w:r w:rsidRPr="007D68A9">
        <w:rPr>
          <w:iCs/>
        </w:rPr>
        <w:t xml:space="preserve"> Penerbit Kanisius. Yogyakarta.</w:t>
      </w:r>
    </w:p>
    <w:p w14:paraId="3F14AF08" w14:textId="77777777" w:rsidR="004540DF" w:rsidRPr="007D68A9" w:rsidRDefault="004540DF" w:rsidP="004540DF">
      <w:pPr>
        <w:ind w:left="426" w:hanging="426"/>
        <w:rPr>
          <w:iCs/>
        </w:rPr>
      </w:pPr>
      <w:r w:rsidRPr="007D68A9">
        <w:rPr>
          <w:iCs/>
        </w:rPr>
        <w:t xml:space="preserve">Christantie, M. 1999.  </w:t>
      </w:r>
      <w:r w:rsidRPr="007D68A9">
        <w:rPr>
          <w:i/>
          <w:iCs/>
        </w:rPr>
        <w:t>Pakan Ikan</w:t>
      </w:r>
      <w:r w:rsidRPr="007D68A9">
        <w:rPr>
          <w:iCs/>
        </w:rPr>
        <w:t xml:space="preserve">. </w:t>
      </w:r>
      <w:hyperlink r:id="rId21" w:history="1">
        <w:r w:rsidRPr="007D68A9">
          <w:rPr>
            <w:rStyle w:val="Hyperlink"/>
            <w:iCs/>
          </w:rPr>
          <w:t xml:space="preserve">http://www.kpel.or.id/ </w:t>
        </w:r>
      </w:hyperlink>
      <w:r w:rsidRPr="007D68A9">
        <w:rPr>
          <w:iCs/>
        </w:rPr>
        <w:t>seperti yang diterima pada 26 Jan 2005 11:32:04 GMT</w:t>
      </w:r>
    </w:p>
    <w:p w14:paraId="178B9675" w14:textId="77777777" w:rsidR="004540DF" w:rsidRPr="007D68A9" w:rsidRDefault="004540DF" w:rsidP="004540DF">
      <w:pPr>
        <w:ind w:left="426" w:hanging="426"/>
        <w:rPr>
          <w:iCs/>
        </w:rPr>
      </w:pPr>
      <w:r w:rsidRPr="007D68A9">
        <w:rPr>
          <w:iCs/>
        </w:rPr>
        <w:t xml:space="preserve">Cryer, PE. 2007. </w:t>
      </w:r>
      <w:r w:rsidRPr="007D68A9">
        <w:rPr>
          <w:i/>
          <w:iCs/>
        </w:rPr>
        <w:t>Hypoglicemia, Functional Brain Failure, And Brain Death</w:t>
      </w:r>
      <w:r w:rsidRPr="007D68A9">
        <w:rPr>
          <w:iCs/>
        </w:rPr>
        <w:t xml:space="preserve">. </w:t>
      </w:r>
      <w:r w:rsidRPr="007D68A9">
        <w:rPr>
          <w:i/>
          <w:iCs/>
        </w:rPr>
        <w:t>J Clin Invest.</w:t>
      </w:r>
      <w:r w:rsidRPr="007D68A9">
        <w:rPr>
          <w:iCs/>
        </w:rPr>
        <w:t xml:space="preserve"> 10.1172/JCI31669.doi: 117 (4) : 868 - 870</w:t>
      </w:r>
    </w:p>
    <w:p w14:paraId="6117C418" w14:textId="77777777" w:rsidR="004540DF" w:rsidRPr="007D68A9" w:rsidRDefault="004540DF" w:rsidP="004540DF">
      <w:pPr>
        <w:ind w:left="426" w:hanging="426"/>
        <w:rPr>
          <w:bCs/>
          <w:iCs/>
        </w:rPr>
      </w:pPr>
      <w:r w:rsidRPr="007D68A9">
        <w:rPr>
          <w:iCs/>
        </w:rPr>
        <w:t xml:space="preserve">Dadang dan K. Ohsawa. 2000. </w:t>
      </w:r>
      <w:r w:rsidRPr="007D68A9">
        <w:rPr>
          <w:i/>
          <w:iCs/>
        </w:rPr>
        <w:t>Penghambatan Aktivitas Makan Larva Plutella xylostella L. (Lepidoptera:Yponomeutidae)  Yang  Diperlakukan  Ektrak  Biji  Swietenia mahogani Jacq (Meliaceae)</w:t>
      </w:r>
      <w:r w:rsidRPr="007D68A9">
        <w:rPr>
          <w:iCs/>
        </w:rPr>
        <w:t>. Bul HPT 12 : 27 - 32</w:t>
      </w:r>
    </w:p>
    <w:p w14:paraId="67CAB265" w14:textId="77777777" w:rsidR="004540DF" w:rsidRPr="007D68A9" w:rsidRDefault="004540DF" w:rsidP="004540DF">
      <w:pPr>
        <w:ind w:left="426" w:hanging="426"/>
        <w:rPr>
          <w:iCs/>
        </w:rPr>
      </w:pPr>
      <w:r w:rsidRPr="007D68A9">
        <w:rPr>
          <w:iCs/>
        </w:rPr>
        <w:t xml:space="preserve">Darminto, B. 2010. </w:t>
      </w:r>
      <w:r w:rsidRPr="007D68A9">
        <w:rPr>
          <w:i/>
          <w:iCs/>
        </w:rPr>
        <w:t>Khasiat Anti hiper urisemia Ekstrak Kulit Batang Mahoni (Swietenia macrophylla King) Pada Tikus Putih Galur Sprague Dawley</w:t>
      </w:r>
      <w:r w:rsidRPr="007D68A9">
        <w:rPr>
          <w:iCs/>
        </w:rPr>
        <w:t>.Tidak dipublikasikan. IPB, Bogor.</w:t>
      </w:r>
    </w:p>
    <w:p w14:paraId="662AB930" w14:textId="77777777" w:rsidR="004540DF" w:rsidRPr="007D68A9" w:rsidRDefault="004540DF" w:rsidP="004540DF">
      <w:pPr>
        <w:ind w:left="426" w:hanging="426"/>
        <w:rPr>
          <w:iCs/>
        </w:rPr>
      </w:pPr>
      <w:r w:rsidRPr="007D68A9">
        <w:rPr>
          <w:iCs/>
        </w:rPr>
        <w:t xml:space="preserve">Direktorat Jendral Perikanan Budidaya. 2008. </w:t>
      </w:r>
      <w:r w:rsidRPr="007D68A9">
        <w:rPr>
          <w:i/>
          <w:iCs/>
        </w:rPr>
        <w:t>Cara Pembenihan Ikan yang Baik</w:t>
      </w:r>
      <w:r w:rsidRPr="007D68A9">
        <w:rPr>
          <w:iCs/>
        </w:rPr>
        <w:t>. Direktorat jenderal Perikanan. Jakarta.</w:t>
      </w:r>
    </w:p>
    <w:p w14:paraId="100F40E1" w14:textId="77777777" w:rsidR="004540DF" w:rsidRPr="007D68A9" w:rsidRDefault="004540DF" w:rsidP="004540DF">
      <w:pPr>
        <w:ind w:left="426" w:hanging="426"/>
        <w:rPr>
          <w:iCs/>
        </w:rPr>
      </w:pPr>
      <w:r w:rsidRPr="007D68A9">
        <w:rPr>
          <w:iCs/>
        </w:rPr>
        <w:t xml:space="preserve">Diwan FH, AA. Hassan, dan ST. Mohammed. 2000. </w:t>
      </w:r>
      <w:r w:rsidRPr="007D68A9">
        <w:rPr>
          <w:i/>
          <w:iCs/>
        </w:rPr>
        <w:t>Effect Of Saponin on Mortality and Histopathological Changes in Mice</w:t>
      </w:r>
      <w:r w:rsidRPr="007D68A9">
        <w:rPr>
          <w:iCs/>
        </w:rPr>
        <w:t xml:space="preserve">. </w:t>
      </w:r>
      <w:r w:rsidRPr="007D68A9">
        <w:rPr>
          <w:i/>
          <w:iCs/>
        </w:rPr>
        <w:t xml:space="preserve">Eastern Mediterranean Health Journal. </w:t>
      </w:r>
      <w:r w:rsidRPr="007D68A9">
        <w:rPr>
          <w:iCs/>
        </w:rPr>
        <w:t>6 : 345 - 351.</w:t>
      </w:r>
    </w:p>
    <w:p w14:paraId="3438B46E" w14:textId="77777777" w:rsidR="004540DF" w:rsidRPr="007D68A9" w:rsidRDefault="004540DF" w:rsidP="004540DF">
      <w:pPr>
        <w:ind w:left="426" w:hanging="426"/>
        <w:rPr>
          <w:iCs/>
        </w:rPr>
      </w:pPr>
      <w:r w:rsidRPr="007D68A9">
        <w:rPr>
          <w:iCs/>
        </w:rPr>
        <w:t xml:space="preserve">Djarijah, A.S. 1995. </w:t>
      </w:r>
      <w:r w:rsidRPr="007D68A9">
        <w:rPr>
          <w:i/>
          <w:iCs/>
        </w:rPr>
        <w:t xml:space="preserve">Nila Merah (Pembenihan dan Pembesaran Secara Intensif). </w:t>
      </w:r>
      <w:r w:rsidRPr="007D68A9">
        <w:rPr>
          <w:iCs/>
        </w:rPr>
        <w:t>Kanisius, Yogyakarta.</w:t>
      </w:r>
    </w:p>
    <w:p w14:paraId="7E6EBEBE" w14:textId="77777777" w:rsidR="004540DF" w:rsidRPr="007D68A9" w:rsidRDefault="004540DF" w:rsidP="004540DF">
      <w:pPr>
        <w:ind w:left="426" w:hanging="426"/>
        <w:rPr>
          <w:iCs/>
        </w:rPr>
      </w:pPr>
      <w:r w:rsidRPr="007D68A9">
        <w:rPr>
          <w:iCs/>
        </w:rPr>
        <w:t xml:space="preserve">Effendi, I.M. 1997.  </w:t>
      </w:r>
      <w:r w:rsidRPr="007D68A9">
        <w:rPr>
          <w:i/>
          <w:iCs/>
        </w:rPr>
        <w:t>Biologi Perikanan</w:t>
      </w:r>
      <w:r w:rsidRPr="007D68A9">
        <w:rPr>
          <w:iCs/>
        </w:rPr>
        <w:t>.  Yayasan Pustaka Nusantara: Jakarta</w:t>
      </w:r>
    </w:p>
    <w:p w14:paraId="7998769B" w14:textId="77777777" w:rsidR="004540DF" w:rsidRPr="007D68A9" w:rsidRDefault="004540DF" w:rsidP="004540DF">
      <w:pPr>
        <w:ind w:left="426" w:hanging="426"/>
        <w:rPr>
          <w:iCs/>
        </w:rPr>
      </w:pPr>
      <w:r w:rsidRPr="007D68A9">
        <w:rPr>
          <w:iCs/>
          <w:u w:val="single"/>
          <w:lang w:val="sv-SE"/>
        </w:rPr>
        <w:tab/>
      </w:r>
      <w:r w:rsidRPr="007D68A9">
        <w:rPr>
          <w:iCs/>
          <w:u w:val="single"/>
          <w:lang w:val="sv-SE"/>
        </w:rPr>
        <w:tab/>
      </w:r>
      <w:r w:rsidRPr="007D68A9">
        <w:rPr>
          <w:iCs/>
          <w:lang w:val="sv-SE"/>
        </w:rPr>
        <w:t>. 2002. </w:t>
      </w:r>
      <w:r w:rsidRPr="007D68A9">
        <w:rPr>
          <w:iCs/>
        </w:rPr>
        <w:t xml:space="preserve"> </w:t>
      </w:r>
      <w:r w:rsidRPr="007D68A9">
        <w:rPr>
          <w:bCs/>
          <w:i/>
          <w:iCs/>
          <w:lang w:val="sv-SE"/>
        </w:rPr>
        <w:t>Biologi Perikanan</w:t>
      </w:r>
      <w:r w:rsidRPr="007D68A9">
        <w:rPr>
          <w:iCs/>
          <w:lang w:val="sv-SE"/>
        </w:rPr>
        <w:t xml:space="preserve">. </w:t>
      </w:r>
      <w:r w:rsidRPr="007D68A9">
        <w:rPr>
          <w:iCs/>
        </w:rPr>
        <w:t xml:space="preserve"> </w:t>
      </w:r>
      <w:r w:rsidRPr="007D68A9">
        <w:rPr>
          <w:iCs/>
          <w:lang w:val="sv-SE"/>
        </w:rPr>
        <w:t>Yayasan Pustaka Nusantara. Yogyakarta</w:t>
      </w:r>
    </w:p>
    <w:p w14:paraId="690B149D" w14:textId="77777777" w:rsidR="004540DF" w:rsidRPr="007D68A9" w:rsidRDefault="004540DF" w:rsidP="004540DF">
      <w:pPr>
        <w:ind w:left="426" w:hanging="426"/>
        <w:rPr>
          <w:iCs/>
        </w:rPr>
      </w:pPr>
      <w:r w:rsidRPr="007D68A9">
        <w:rPr>
          <w:iCs/>
          <w:u w:val="single"/>
        </w:rPr>
        <w:lastRenderedPageBreak/>
        <w:tab/>
      </w:r>
      <w:r w:rsidRPr="007D68A9">
        <w:rPr>
          <w:iCs/>
          <w:u w:val="single"/>
        </w:rPr>
        <w:tab/>
      </w:r>
      <w:r w:rsidRPr="007D68A9">
        <w:rPr>
          <w:iCs/>
        </w:rPr>
        <w:t xml:space="preserve">. 2003. </w:t>
      </w:r>
      <w:r w:rsidRPr="007D68A9">
        <w:rPr>
          <w:i/>
          <w:iCs/>
        </w:rPr>
        <w:t>Telaah Kualitas Air Bagi Pengelolaan Sumber Daya dan Lingkungan Hidup Perairan</w:t>
      </w:r>
      <w:r w:rsidRPr="007D68A9">
        <w:rPr>
          <w:iCs/>
        </w:rPr>
        <w:t>.  Kanisius, Yogyakarta</w:t>
      </w:r>
    </w:p>
    <w:p w14:paraId="6922B20F" w14:textId="77777777" w:rsidR="004540DF" w:rsidRPr="007D68A9" w:rsidRDefault="004540DF" w:rsidP="004540DF">
      <w:pPr>
        <w:ind w:left="426" w:hanging="426"/>
        <w:rPr>
          <w:iCs/>
        </w:rPr>
      </w:pPr>
      <w:r w:rsidRPr="007D68A9">
        <w:rPr>
          <w:iCs/>
        </w:rPr>
        <w:t xml:space="preserve">Ersa, I.M. 2008. </w:t>
      </w:r>
      <w:r w:rsidRPr="007D68A9">
        <w:rPr>
          <w:i/>
          <w:iCs/>
        </w:rPr>
        <w:t>Gambaran Histopatologi Insang, Usus dan Otot Pada Ikan Mujair (Oreochromis mossambicus) Di Daerah Ciampea Bogor</w:t>
      </w:r>
      <w:r w:rsidRPr="007D68A9">
        <w:rPr>
          <w:iCs/>
        </w:rPr>
        <w:t>.  Fakultas Kedokteran Hewan Institut Pertanian Bogor. Bogor.</w:t>
      </w:r>
    </w:p>
    <w:p w14:paraId="7315E048" w14:textId="77777777" w:rsidR="004540DF" w:rsidRPr="007D68A9" w:rsidRDefault="004540DF" w:rsidP="004540DF">
      <w:pPr>
        <w:ind w:left="426" w:hanging="426"/>
        <w:rPr>
          <w:iCs/>
        </w:rPr>
      </w:pPr>
      <w:r w:rsidRPr="007D68A9">
        <w:rPr>
          <w:iCs/>
        </w:rPr>
        <w:t xml:space="preserve">Fernandez SP, C. Wasowski, LM. Loscalzo, RE. Granger, GAR.  Johnston, AC. Paladini, and M. Marder. 2006. </w:t>
      </w:r>
      <w:r w:rsidRPr="007D68A9">
        <w:rPr>
          <w:i/>
          <w:iCs/>
        </w:rPr>
        <w:t>Central Nervous System Depressant Action of Flavonoid Glycosides</w:t>
      </w:r>
      <w:r w:rsidRPr="007D68A9">
        <w:rPr>
          <w:iCs/>
        </w:rPr>
        <w:t>.  European Journal of Pharmacology. 539 : 168 - 176</w:t>
      </w:r>
    </w:p>
    <w:p w14:paraId="294A2D82" w14:textId="77777777" w:rsidR="004540DF" w:rsidRPr="007D68A9" w:rsidRDefault="004540DF" w:rsidP="004540DF">
      <w:pPr>
        <w:ind w:left="426" w:hanging="426"/>
        <w:rPr>
          <w:iCs/>
        </w:rPr>
      </w:pPr>
      <w:r w:rsidRPr="007D68A9">
        <w:rPr>
          <w:iCs/>
        </w:rPr>
        <w:t xml:space="preserve">Harborne, J.B. and B.I. Turner. 1984. </w:t>
      </w:r>
      <w:r w:rsidRPr="007D68A9">
        <w:rPr>
          <w:i/>
          <w:iCs/>
        </w:rPr>
        <w:t>Plant Chemosystematics</w:t>
      </w:r>
      <w:r w:rsidRPr="007D68A9">
        <w:rPr>
          <w:iCs/>
        </w:rPr>
        <w:t>. Academic Press, London, 180 - 191.</w:t>
      </w:r>
    </w:p>
    <w:p w14:paraId="1DC097BD" w14:textId="77777777" w:rsidR="004540DF" w:rsidRPr="007D68A9" w:rsidRDefault="004540DF" w:rsidP="004540DF">
      <w:pPr>
        <w:ind w:left="426" w:hanging="426"/>
        <w:rPr>
          <w:iCs/>
        </w:rPr>
      </w:pPr>
      <w:r w:rsidRPr="007D68A9">
        <w:rPr>
          <w:iCs/>
        </w:rPr>
        <w:t xml:space="preserve">Hardisman. 2013. </w:t>
      </w:r>
      <w:r w:rsidRPr="007D68A9">
        <w:rPr>
          <w:i/>
          <w:iCs/>
        </w:rPr>
        <w:t>Memahami Patofisiologi dan Aspek Klinis Syok Hipovolemik : update dan penyegar</w:t>
      </w:r>
      <w:r w:rsidRPr="007D68A9">
        <w:rPr>
          <w:iCs/>
        </w:rPr>
        <w:t>.  Jurnal Kesehatan Andalas. 2 (3) : 178 - 181.</w:t>
      </w:r>
    </w:p>
    <w:p w14:paraId="0089FA64" w14:textId="77777777" w:rsidR="004540DF" w:rsidRPr="007D68A9" w:rsidRDefault="004540DF" w:rsidP="004540DF">
      <w:pPr>
        <w:ind w:left="426" w:hanging="426"/>
        <w:rPr>
          <w:iCs/>
        </w:rPr>
      </w:pPr>
      <w:r w:rsidRPr="007D68A9">
        <w:rPr>
          <w:iCs/>
        </w:rPr>
        <w:t xml:space="preserve">Hariana, A., 2007, </w:t>
      </w:r>
      <w:r w:rsidRPr="007D68A9">
        <w:rPr>
          <w:i/>
          <w:iCs/>
        </w:rPr>
        <w:t>Tumbuhan Obat dan Khasiatnya</w:t>
      </w:r>
      <w:r w:rsidRPr="007D68A9">
        <w:rPr>
          <w:iCs/>
        </w:rPr>
        <w:t>, Cetakan Ketiga, PT Penebar Swadaya, Jakarta.</w:t>
      </w:r>
    </w:p>
    <w:p w14:paraId="485781CE" w14:textId="77777777" w:rsidR="004540DF" w:rsidRPr="007D68A9" w:rsidRDefault="004540DF" w:rsidP="004540DF">
      <w:pPr>
        <w:ind w:left="426" w:hanging="426"/>
        <w:rPr>
          <w:iCs/>
        </w:rPr>
      </w:pPr>
      <w:r w:rsidRPr="007D68A9">
        <w:rPr>
          <w:iCs/>
        </w:rPr>
        <w:t xml:space="preserve">Haryanti, F., 2002, </w:t>
      </w:r>
      <w:r w:rsidRPr="007D68A9">
        <w:rPr>
          <w:i/>
          <w:iCs/>
        </w:rPr>
        <w:t>Isolasi Senyawa Aktif Antibakteri dari Biji Mahoni</w:t>
      </w:r>
      <w:r w:rsidRPr="007D68A9">
        <w:rPr>
          <w:iCs/>
        </w:rPr>
        <w:t xml:space="preserve"> (</w:t>
      </w:r>
      <w:r w:rsidRPr="007D68A9">
        <w:rPr>
          <w:i/>
          <w:iCs/>
        </w:rPr>
        <w:t xml:space="preserve">Swietenia mahagoni </w:t>
      </w:r>
      <w:r w:rsidRPr="007D68A9">
        <w:rPr>
          <w:iCs/>
        </w:rPr>
        <w:t xml:space="preserve">(L.) Jacq., </w:t>
      </w:r>
      <w:r w:rsidRPr="007D68A9">
        <w:rPr>
          <w:i/>
          <w:iCs/>
        </w:rPr>
        <w:t>Tesis</w:t>
      </w:r>
      <w:r w:rsidRPr="007D68A9">
        <w:rPr>
          <w:iCs/>
        </w:rPr>
        <w:t>, Fakultas MIPA Institut Pertanian Bogor, Bogor</w:t>
      </w:r>
    </w:p>
    <w:p w14:paraId="601B8D82" w14:textId="77777777" w:rsidR="004540DF" w:rsidRPr="007D68A9" w:rsidRDefault="004540DF" w:rsidP="004540DF">
      <w:pPr>
        <w:ind w:left="426" w:hanging="426"/>
        <w:rPr>
          <w:bCs/>
          <w:iCs/>
        </w:rPr>
      </w:pPr>
      <w:r w:rsidRPr="007D68A9">
        <w:rPr>
          <w:bCs/>
          <w:iCs/>
        </w:rPr>
        <w:t xml:space="preserve">Herlina, N. 2010. </w:t>
      </w:r>
      <w:r w:rsidRPr="007D68A9">
        <w:rPr>
          <w:bCs/>
          <w:i/>
          <w:iCs/>
        </w:rPr>
        <w:t>Pengendalian Hama dan Penyakit pada Pembesaran Udang</w:t>
      </w:r>
      <w:r w:rsidRPr="007D68A9">
        <w:rPr>
          <w:bCs/>
          <w:iCs/>
        </w:rPr>
        <w:t>. Departemen Pendidikan Nasional. Direktorat Jenderal Pendidikan Dasar dan Menengah.  Direktorat Pendidikan Menengah Kejuruan, Jakarta</w:t>
      </w:r>
    </w:p>
    <w:p w14:paraId="1C109915" w14:textId="77777777" w:rsidR="004540DF" w:rsidRPr="007D68A9" w:rsidRDefault="004540DF" w:rsidP="004540DF">
      <w:pPr>
        <w:ind w:left="426" w:hanging="426"/>
        <w:rPr>
          <w:iCs/>
        </w:rPr>
      </w:pPr>
      <w:r w:rsidRPr="007D68A9">
        <w:rPr>
          <w:iCs/>
        </w:rPr>
        <w:t xml:space="preserve">Imanto, P.T. dan A. Basyarie. 1990. </w:t>
      </w:r>
      <w:r w:rsidRPr="007D68A9">
        <w:rPr>
          <w:bCs/>
          <w:i/>
          <w:iCs/>
        </w:rPr>
        <w:t>Budidaya Ikan Laut Pengembangan dan Permasalahannya</w:t>
      </w:r>
      <w:r w:rsidRPr="007D68A9">
        <w:rPr>
          <w:iCs/>
        </w:rPr>
        <w:t>. Proseding Rapat Teknis. Balai Penelitian Perikanan Budidaya Pantai, Bojonagara.</w:t>
      </w:r>
    </w:p>
    <w:p w14:paraId="43CD80D6" w14:textId="77777777" w:rsidR="004540DF" w:rsidRPr="007D68A9" w:rsidRDefault="004540DF" w:rsidP="004540DF">
      <w:pPr>
        <w:ind w:left="426" w:hanging="426"/>
        <w:rPr>
          <w:iCs/>
        </w:rPr>
      </w:pPr>
      <w:r w:rsidRPr="007D68A9">
        <w:rPr>
          <w:iCs/>
        </w:rPr>
        <w:t xml:space="preserve">Irianto, A.2005.  </w:t>
      </w:r>
      <w:r w:rsidRPr="007D68A9">
        <w:rPr>
          <w:i/>
          <w:iCs/>
        </w:rPr>
        <w:t>Patologi Ikan Teleostei</w:t>
      </w:r>
      <w:r w:rsidRPr="007D68A9">
        <w:rPr>
          <w:iCs/>
        </w:rPr>
        <w:t>.  Gadjah Mada University Press, Yogyakarta.</w:t>
      </w:r>
    </w:p>
    <w:p w14:paraId="3DD47326" w14:textId="77777777" w:rsidR="004540DF" w:rsidRPr="007D68A9" w:rsidRDefault="004540DF" w:rsidP="004540DF">
      <w:pPr>
        <w:ind w:left="426" w:hanging="426"/>
        <w:rPr>
          <w:iCs/>
        </w:rPr>
      </w:pPr>
      <w:r w:rsidRPr="007D68A9">
        <w:rPr>
          <w:iCs/>
        </w:rPr>
        <w:t xml:space="preserve">Ishikawa, N.M., J.T.R.P. Maria, V.L. Julio, and M.F. Cláudia. 2007.  </w:t>
      </w:r>
      <w:r w:rsidRPr="007D68A9">
        <w:rPr>
          <w:i/>
          <w:iCs/>
        </w:rPr>
        <w:t>Hematological Parameters in Nile Tilápia, Oreochromis niloticus Exposed to Sub-lethal Concentrations of Mercury</w:t>
      </w:r>
      <w:r w:rsidRPr="007D68A9">
        <w:rPr>
          <w:iCs/>
        </w:rPr>
        <w:t>.  Brazilian archives of Biology and technology</w:t>
      </w:r>
      <w:r w:rsidRPr="007D68A9">
        <w:rPr>
          <w:i/>
          <w:iCs/>
        </w:rPr>
        <w:t xml:space="preserve">, </w:t>
      </w:r>
      <w:r w:rsidRPr="007D68A9">
        <w:rPr>
          <w:bCs/>
          <w:iCs/>
        </w:rPr>
        <w:t xml:space="preserve">5 </w:t>
      </w:r>
      <w:r w:rsidRPr="007D68A9">
        <w:rPr>
          <w:iCs/>
        </w:rPr>
        <w:t>(4) : 619 – 626</w:t>
      </w:r>
    </w:p>
    <w:p w14:paraId="1A5257BE" w14:textId="77777777" w:rsidR="004540DF" w:rsidRPr="007D68A9" w:rsidRDefault="004540DF" w:rsidP="004540DF">
      <w:pPr>
        <w:ind w:left="426" w:hanging="426"/>
        <w:rPr>
          <w:iCs/>
        </w:rPr>
      </w:pPr>
      <w:r w:rsidRPr="007D68A9">
        <w:rPr>
          <w:iCs/>
        </w:rPr>
        <w:t xml:space="preserve">Jøker D. 2001. </w:t>
      </w:r>
      <w:r w:rsidRPr="007D68A9">
        <w:rPr>
          <w:i/>
          <w:iCs/>
        </w:rPr>
        <w:t xml:space="preserve">Informasi Singkat Benih Swietenia macrophylla </w:t>
      </w:r>
      <w:r w:rsidRPr="007D68A9">
        <w:rPr>
          <w:iCs/>
        </w:rPr>
        <w:t>King. Direktorat Perbenihan Tanaman Hutan, Bandung</w:t>
      </w:r>
    </w:p>
    <w:p w14:paraId="63FCCCD1" w14:textId="77777777" w:rsidR="004540DF" w:rsidRPr="007D68A9" w:rsidRDefault="004540DF" w:rsidP="004540DF">
      <w:pPr>
        <w:ind w:left="426" w:hanging="426"/>
        <w:rPr>
          <w:iCs/>
        </w:rPr>
      </w:pPr>
      <w:r w:rsidRPr="007D68A9">
        <w:rPr>
          <w:iCs/>
        </w:rPr>
        <w:t xml:space="preserve">Kardinan, A. 2005.  </w:t>
      </w:r>
      <w:r w:rsidRPr="007D68A9">
        <w:rPr>
          <w:i/>
          <w:iCs/>
        </w:rPr>
        <w:t>Pestisida Nabati Ramuan dan Aplikasi</w:t>
      </w:r>
      <w:r w:rsidRPr="007D68A9">
        <w:rPr>
          <w:iCs/>
        </w:rPr>
        <w:t>.  Penebar Swadaya. Jakarta</w:t>
      </w:r>
    </w:p>
    <w:p w14:paraId="744A61FD" w14:textId="77777777" w:rsidR="004540DF" w:rsidRPr="007D68A9" w:rsidRDefault="004540DF" w:rsidP="004540DF">
      <w:pPr>
        <w:ind w:left="426" w:hanging="426"/>
        <w:rPr>
          <w:iCs/>
        </w:rPr>
      </w:pPr>
      <w:r w:rsidRPr="007D68A9">
        <w:rPr>
          <w:iCs/>
        </w:rPr>
        <w:t xml:space="preserve">Khairuman dan K. Amri, 2003. </w:t>
      </w:r>
      <w:r w:rsidRPr="007D68A9">
        <w:rPr>
          <w:i/>
          <w:iCs/>
        </w:rPr>
        <w:t>Budidaya Ikan Nila Secara Intensif</w:t>
      </w:r>
      <w:r w:rsidRPr="007D68A9">
        <w:rPr>
          <w:iCs/>
        </w:rPr>
        <w:t>. Agromedia Pustaka, Jakarta.</w:t>
      </w:r>
    </w:p>
    <w:p w14:paraId="649E0E9C" w14:textId="77777777" w:rsidR="004540DF" w:rsidRPr="007D68A9" w:rsidRDefault="004540DF" w:rsidP="004540DF">
      <w:pPr>
        <w:ind w:left="426" w:hanging="426"/>
        <w:rPr>
          <w:iCs/>
        </w:rPr>
      </w:pPr>
      <w:r w:rsidRPr="007D68A9">
        <w:rPr>
          <w:iCs/>
        </w:rPr>
        <w:tab/>
        <w:t xml:space="preserve">.  2008.  </w:t>
      </w:r>
      <w:r w:rsidRPr="007D68A9">
        <w:rPr>
          <w:i/>
          <w:iCs/>
        </w:rPr>
        <w:t>Budidaya 15 Ikan Konsumsi Air Tawar</w:t>
      </w:r>
      <w:r w:rsidRPr="007D68A9">
        <w:rPr>
          <w:iCs/>
        </w:rPr>
        <w:t>.  PT Agromedia Pustaka, Jakarta</w:t>
      </w:r>
    </w:p>
    <w:p w14:paraId="1EA35F80" w14:textId="77777777" w:rsidR="004540DF" w:rsidRPr="007D68A9" w:rsidRDefault="004540DF" w:rsidP="004540DF">
      <w:pPr>
        <w:ind w:left="426" w:hanging="426"/>
        <w:rPr>
          <w:iCs/>
        </w:rPr>
      </w:pPr>
      <w:r w:rsidRPr="007D68A9">
        <w:rPr>
          <w:bCs/>
          <w:iCs/>
        </w:rPr>
        <w:t xml:space="preserve">Kumar, S and D. Kumar. 2009.  </w:t>
      </w:r>
      <w:r w:rsidRPr="007D68A9">
        <w:rPr>
          <w:bCs/>
          <w:i/>
          <w:iCs/>
        </w:rPr>
        <w:t>Antioxidant and Free Radical Scavenging Activities of Edible Weeds</w:t>
      </w:r>
      <w:r w:rsidRPr="007D68A9">
        <w:rPr>
          <w:bCs/>
          <w:iCs/>
        </w:rPr>
        <w:t>. African Journal of Food, Agriculture, Nutrition and Development, Vol. 9 (5) : 1174 - 1190</w:t>
      </w:r>
    </w:p>
    <w:p w14:paraId="7C936965" w14:textId="77777777" w:rsidR="004540DF" w:rsidRPr="007D68A9" w:rsidRDefault="004540DF" w:rsidP="004540DF">
      <w:pPr>
        <w:ind w:left="426" w:hanging="426"/>
        <w:rPr>
          <w:iCs/>
        </w:rPr>
      </w:pPr>
      <w:r w:rsidRPr="007D68A9">
        <w:rPr>
          <w:iCs/>
        </w:rPr>
        <w:tab/>
        <w:t xml:space="preserve">. 2011. </w:t>
      </w:r>
      <w:r w:rsidRPr="007D68A9">
        <w:rPr>
          <w:i/>
          <w:iCs/>
        </w:rPr>
        <w:t>Phytochemistry and Pharmacology of Flavonoids</w:t>
      </w:r>
      <w:r w:rsidRPr="007D68A9">
        <w:rPr>
          <w:iCs/>
        </w:rPr>
        <w:t>.  Internationale Pharmaceutica Sciencia. 1(1) : 25 - 41.</w:t>
      </w:r>
    </w:p>
    <w:p w14:paraId="3E3F34DD" w14:textId="77777777" w:rsidR="004540DF" w:rsidRPr="007D68A9" w:rsidRDefault="004540DF" w:rsidP="004540DF">
      <w:pPr>
        <w:ind w:left="426" w:hanging="426"/>
        <w:rPr>
          <w:iCs/>
        </w:rPr>
      </w:pPr>
      <w:r w:rsidRPr="007D68A9">
        <w:rPr>
          <w:iCs/>
        </w:rPr>
        <w:t xml:space="preserve">Marlinda M, MS. Sangi, dan AD. Wuntu. 2012.  </w:t>
      </w:r>
      <w:r w:rsidRPr="007D68A9">
        <w:rPr>
          <w:i/>
          <w:iCs/>
        </w:rPr>
        <w:t>Analisis Senyawa Metabolit Sekunder dan Uji Toksisitas Ekstrak Etanol Biji Buah Alpukat (Persea americana Mill)</w:t>
      </w:r>
      <w:r w:rsidRPr="007D68A9">
        <w:rPr>
          <w:iCs/>
        </w:rPr>
        <w:t xml:space="preserve">. </w:t>
      </w:r>
      <w:r w:rsidRPr="007D68A9">
        <w:rPr>
          <w:i/>
          <w:iCs/>
        </w:rPr>
        <w:t>Jurnal MIPA UNSRAT</w:t>
      </w:r>
      <w:r w:rsidRPr="007D68A9">
        <w:rPr>
          <w:iCs/>
        </w:rPr>
        <w:t>.  1(1) : 24 - 28</w:t>
      </w:r>
    </w:p>
    <w:p w14:paraId="19DBCECA" w14:textId="77777777" w:rsidR="004540DF" w:rsidRPr="007D68A9" w:rsidRDefault="004540DF" w:rsidP="004540DF">
      <w:pPr>
        <w:ind w:left="426" w:hanging="426"/>
        <w:rPr>
          <w:iCs/>
        </w:rPr>
      </w:pPr>
      <w:r w:rsidRPr="007D68A9">
        <w:rPr>
          <w:iCs/>
        </w:rPr>
        <w:t xml:space="preserve">Masyhuri dan M. Zaenudin.  2008.  </w:t>
      </w:r>
      <w:r w:rsidRPr="007D68A9">
        <w:rPr>
          <w:i/>
          <w:iCs/>
        </w:rPr>
        <w:t>Metodologi Penelitian Pendekatan Praktis dan Aplikatif</w:t>
      </w:r>
      <w:r w:rsidRPr="007D68A9">
        <w:rPr>
          <w:iCs/>
        </w:rPr>
        <w:t>.   Rafika Aditama.  Bandung</w:t>
      </w:r>
    </w:p>
    <w:p w14:paraId="2098E052" w14:textId="77777777" w:rsidR="004540DF" w:rsidRPr="007D68A9" w:rsidRDefault="004540DF" w:rsidP="004540DF">
      <w:pPr>
        <w:ind w:left="426" w:hanging="426"/>
        <w:rPr>
          <w:iCs/>
        </w:rPr>
      </w:pPr>
      <w:r w:rsidRPr="007D68A9">
        <w:rPr>
          <w:iCs/>
        </w:rPr>
        <w:t xml:space="preserve">Mayhew JE and AC. Newton. 1998. </w:t>
      </w:r>
      <w:r w:rsidRPr="007D68A9">
        <w:rPr>
          <w:i/>
          <w:iCs/>
        </w:rPr>
        <w:t xml:space="preserve">The Silvicultur of Mahogany.  </w:t>
      </w:r>
      <w:r w:rsidRPr="007D68A9">
        <w:rPr>
          <w:iCs/>
        </w:rPr>
        <w:t>Walling Ford : CABI Publishing</w:t>
      </w:r>
    </w:p>
    <w:p w14:paraId="23E26176" w14:textId="77777777" w:rsidR="004540DF" w:rsidRPr="007D68A9" w:rsidRDefault="004540DF" w:rsidP="004540DF">
      <w:pPr>
        <w:ind w:left="426" w:hanging="426"/>
        <w:rPr>
          <w:iCs/>
        </w:rPr>
      </w:pPr>
      <w:r w:rsidRPr="007D68A9">
        <w:rPr>
          <w:iCs/>
        </w:rPr>
        <w:t xml:space="preserve">Moyes, C. D. and P.M. Schulte. 2006. </w:t>
      </w:r>
      <w:r w:rsidRPr="007D68A9">
        <w:rPr>
          <w:bCs/>
          <w:i/>
          <w:iCs/>
        </w:rPr>
        <w:t>Principles of Animal Physiology</w:t>
      </w:r>
      <w:r w:rsidRPr="007D68A9">
        <w:rPr>
          <w:b/>
          <w:bCs/>
          <w:iCs/>
        </w:rPr>
        <w:t xml:space="preserve">.  </w:t>
      </w:r>
      <w:r w:rsidRPr="007D68A9">
        <w:rPr>
          <w:iCs/>
        </w:rPr>
        <w:t>Pearson Education, Inc. : San Francisco</w:t>
      </w:r>
    </w:p>
    <w:p w14:paraId="3EC1C422" w14:textId="77777777" w:rsidR="004540DF" w:rsidRPr="007D68A9" w:rsidRDefault="004540DF" w:rsidP="004540DF">
      <w:pPr>
        <w:ind w:left="426" w:hanging="426"/>
        <w:rPr>
          <w:iCs/>
        </w:rPr>
      </w:pPr>
      <w:r w:rsidRPr="007D68A9">
        <w:rPr>
          <w:iCs/>
        </w:rPr>
        <w:t xml:space="preserve">Mudjiman A. 1984. </w:t>
      </w:r>
      <w:r w:rsidRPr="007D68A9">
        <w:rPr>
          <w:i/>
          <w:iCs/>
        </w:rPr>
        <w:t>Makanan Ikan</w:t>
      </w:r>
      <w:r w:rsidRPr="007D68A9">
        <w:rPr>
          <w:iCs/>
        </w:rPr>
        <w:t>.  Jakarta: PT. Penebar Swadaya.</w:t>
      </w:r>
    </w:p>
    <w:p w14:paraId="2A8E2525" w14:textId="77777777" w:rsidR="004540DF" w:rsidRPr="007D68A9" w:rsidRDefault="004540DF" w:rsidP="004540DF">
      <w:pPr>
        <w:ind w:left="426" w:hanging="426"/>
        <w:rPr>
          <w:iCs/>
        </w:rPr>
      </w:pPr>
      <w:r w:rsidRPr="007D68A9">
        <w:rPr>
          <w:iCs/>
        </w:rPr>
        <w:t xml:space="preserve">Munajat. A. 2003.  </w:t>
      </w:r>
      <w:r w:rsidRPr="007D68A9">
        <w:rPr>
          <w:i/>
          <w:iCs/>
        </w:rPr>
        <w:t>Pestisida Nabati : untuk Penyakit Ikan</w:t>
      </w:r>
      <w:r w:rsidRPr="007D68A9">
        <w:rPr>
          <w:iCs/>
        </w:rPr>
        <w:t>.  Penebar Swadaya. Jakarta</w:t>
      </w:r>
    </w:p>
    <w:p w14:paraId="2A33B949" w14:textId="77777777" w:rsidR="004540DF" w:rsidRPr="007D68A9" w:rsidRDefault="004540DF" w:rsidP="004540DF">
      <w:pPr>
        <w:ind w:left="426" w:hanging="426"/>
        <w:rPr>
          <w:iCs/>
        </w:rPr>
      </w:pPr>
      <w:r w:rsidRPr="007D68A9">
        <w:rPr>
          <w:iCs/>
        </w:rPr>
        <w:lastRenderedPageBreak/>
        <w:t xml:space="preserve">NARA Institute of Science and Technology. 2013 </w:t>
      </w:r>
      <w:hyperlink w:history="1">
        <w:r w:rsidRPr="007D68A9">
          <w:rPr>
            <w:rStyle w:val="Hyperlink"/>
            <w:iCs/>
          </w:rPr>
          <w:t>http://kanaya.naist.jp/knapsack_jsp/result.jsp?sname=organism&amp;word=swietenia%20mahagoni,1desember2013</w:t>
        </w:r>
      </w:hyperlink>
    </w:p>
    <w:p w14:paraId="1D57EBE1" w14:textId="77777777" w:rsidR="004540DF" w:rsidRPr="007D68A9" w:rsidRDefault="004540DF" w:rsidP="004540DF">
      <w:pPr>
        <w:ind w:left="426" w:hanging="426"/>
        <w:rPr>
          <w:iCs/>
        </w:rPr>
      </w:pPr>
      <w:r w:rsidRPr="007D68A9">
        <w:rPr>
          <w:iCs/>
        </w:rPr>
        <w:t xml:space="preserve">Naveen YP, GD. Rupini, F. Ahmed, and A. Urooj. 2014.  </w:t>
      </w:r>
      <w:r w:rsidRPr="007D68A9">
        <w:rPr>
          <w:i/>
          <w:iCs/>
        </w:rPr>
        <w:t>Pharmacological Effects and Active Phytoconstituents of Swietenia mahagoni. J IntegrMed</w:t>
      </w:r>
      <w:r w:rsidRPr="007D68A9">
        <w:rPr>
          <w:iCs/>
        </w:rPr>
        <w:t>. 12 (2) : 86 - 93.doi : 10.1016/S2095 – 4964, (14) 600 : 18 - 2.</w:t>
      </w:r>
    </w:p>
    <w:p w14:paraId="5100DFB8" w14:textId="77777777" w:rsidR="004540DF" w:rsidRPr="007D68A9" w:rsidRDefault="004540DF" w:rsidP="004540DF">
      <w:pPr>
        <w:ind w:left="426" w:hanging="426"/>
        <w:rPr>
          <w:iCs/>
        </w:rPr>
      </w:pPr>
      <w:r w:rsidRPr="007D68A9">
        <w:rPr>
          <w:iCs/>
        </w:rPr>
        <w:t xml:space="preserve">Nazir, M.  2003.  </w:t>
      </w:r>
      <w:r w:rsidRPr="007D68A9">
        <w:rPr>
          <w:i/>
          <w:iCs/>
        </w:rPr>
        <w:t>Metode Penelitian</w:t>
      </w:r>
      <w:r w:rsidRPr="007D68A9">
        <w:rPr>
          <w:iCs/>
        </w:rPr>
        <w:t>.  Ghalia Indonesia.  Jakarta</w:t>
      </w:r>
    </w:p>
    <w:p w14:paraId="29936C8A" w14:textId="77777777" w:rsidR="004540DF" w:rsidRPr="007D68A9" w:rsidRDefault="004540DF" w:rsidP="004540DF">
      <w:pPr>
        <w:ind w:left="426" w:hanging="426"/>
        <w:rPr>
          <w:iCs/>
        </w:rPr>
      </w:pPr>
      <w:r w:rsidRPr="007D68A9">
        <w:rPr>
          <w:iCs/>
        </w:rPr>
        <w:t xml:space="preserve">Novizan. 2004. </w:t>
      </w:r>
      <w:r w:rsidRPr="007D68A9">
        <w:rPr>
          <w:i/>
          <w:iCs/>
        </w:rPr>
        <w:t>Membuat dan Memanfaatkan Pestisida Ramah Lingkungan</w:t>
      </w:r>
      <w:r w:rsidRPr="007D68A9">
        <w:rPr>
          <w:iCs/>
        </w:rPr>
        <w:t>.  Jakarta: Agro Media Pustaka</w:t>
      </w:r>
    </w:p>
    <w:p w14:paraId="17B7A3AE" w14:textId="77777777" w:rsidR="004540DF" w:rsidRPr="007D68A9" w:rsidRDefault="004540DF" w:rsidP="004540DF">
      <w:pPr>
        <w:ind w:left="426" w:hanging="426"/>
        <w:rPr>
          <w:iCs/>
        </w:rPr>
      </w:pPr>
      <w:r w:rsidRPr="007D68A9">
        <w:rPr>
          <w:iCs/>
        </w:rPr>
        <w:t xml:space="preserve">Nybakken, J.W. 1992. </w:t>
      </w:r>
      <w:r w:rsidRPr="007D68A9">
        <w:rPr>
          <w:i/>
          <w:iCs/>
        </w:rPr>
        <w:t>Biologi Laut</w:t>
      </w:r>
      <w:r w:rsidRPr="007D68A9">
        <w:rPr>
          <w:iCs/>
        </w:rPr>
        <w:t>.  Gramedia Pustaka: Jakarta</w:t>
      </w:r>
    </w:p>
    <w:p w14:paraId="7B0F10DD" w14:textId="77777777" w:rsidR="004540DF" w:rsidRPr="007D68A9" w:rsidRDefault="004540DF" w:rsidP="004540DF">
      <w:pPr>
        <w:ind w:left="426" w:hanging="426"/>
        <w:rPr>
          <w:iCs/>
        </w:rPr>
      </w:pPr>
      <w:r w:rsidRPr="007D68A9">
        <w:rPr>
          <w:iCs/>
        </w:rPr>
        <w:t xml:space="preserve">Panda SP, S. Bera, S. Naskar, S. Ardhikary, CC. Kandar, and  PK. Haldar. 2010. </w:t>
      </w:r>
      <w:r w:rsidRPr="007D68A9">
        <w:rPr>
          <w:i/>
          <w:iCs/>
        </w:rPr>
        <w:t xml:space="preserve">Depressant and Anti Convulsant Effect of Methanol Extract of Swietenia mahagoni in Mice.  Indian J.Pharm.Educ. Res. </w:t>
      </w:r>
      <w:r w:rsidRPr="007D68A9">
        <w:rPr>
          <w:iCs/>
        </w:rPr>
        <w:t>44 (3) : 283 - 287</w:t>
      </w:r>
    </w:p>
    <w:p w14:paraId="0C06F981" w14:textId="77777777" w:rsidR="004540DF" w:rsidRPr="007D68A9" w:rsidRDefault="004540DF" w:rsidP="004540DF">
      <w:pPr>
        <w:ind w:left="426" w:hanging="426"/>
        <w:rPr>
          <w:iCs/>
        </w:rPr>
      </w:pPr>
      <w:r w:rsidRPr="007D68A9">
        <w:rPr>
          <w:iCs/>
        </w:rPr>
        <w:t xml:space="preserve">PBIAT Janti. 2009.  </w:t>
      </w:r>
      <w:r w:rsidRPr="007D68A9">
        <w:rPr>
          <w:i/>
          <w:iCs/>
        </w:rPr>
        <w:t>Nila Merah Strain Baru “LARASATI”( Nila Merah Strain Janti)</w:t>
      </w:r>
      <w:r w:rsidRPr="007D68A9">
        <w:rPr>
          <w:iCs/>
        </w:rPr>
        <w:t>. Satker PBIAT Janti.Klaten.</w:t>
      </w:r>
    </w:p>
    <w:p w14:paraId="029E903A" w14:textId="77777777" w:rsidR="004540DF" w:rsidRPr="007D68A9" w:rsidRDefault="004540DF" w:rsidP="004540DF">
      <w:pPr>
        <w:ind w:left="426" w:hanging="426"/>
        <w:rPr>
          <w:iCs/>
        </w:rPr>
      </w:pPr>
      <w:r w:rsidRPr="007D68A9">
        <w:rPr>
          <w:iCs/>
        </w:rPr>
        <w:t xml:space="preserve">Poppleton, J.S., 1971,  </w:t>
      </w:r>
      <w:r w:rsidRPr="007D68A9">
        <w:rPr>
          <w:i/>
          <w:iCs/>
        </w:rPr>
        <w:t xml:space="preserve">Swietenia mahagoni </w:t>
      </w:r>
      <w:r w:rsidRPr="007D68A9">
        <w:rPr>
          <w:iCs/>
        </w:rPr>
        <w:t xml:space="preserve">(L.) Jacq., University of South Florida Herbarium, </w:t>
      </w:r>
      <w:r w:rsidRPr="007D68A9">
        <w:rPr>
          <w:iCs/>
          <w:u w:val="single"/>
        </w:rPr>
        <w:t>http://florida.plantatlas.usf.edu/img/specimens/USF/116259.jpg,23 Januari 2014</w:t>
      </w:r>
      <w:r w:rsidRPr="007D68A9">
        <w:rPr>
          <w:iCs/>
        </w:rPr>
        <w:t>.</w:t>
      </w:r>
    </w:p>
    <w:p w14:paraId="180FA3B1" w14:textId="77777777" w:rsidR="004540DF" w:rsidRPr="007D68A9" w:rsidRDefault="004540DF" w:rsidP="004540DF">
      <w:pPr>
        <w:ind w:left="426" w:hanging="426"/>
        <w:rPr>
          <w:iCs/>
        </w:rPr>
      </w:pPr>
      <w:r w:rsidRPr="007D68A9">
        <w:rPr>
          <w:iCs/>
        </w:rPr>
        <w:t xml:space="preserve">Prakash A, and J. Rao. 1997.  </w:t>
      </w:r>
      <w:r w:rsidRPr="007D68A9">
        <w:rPr>
          <w:i/>
          <w:iCs/>
        </w:rPr>
        <w:t>Botanical Pesticides in Agriculture</w:t>
      </w:r>
      <w:r w:rsidRPr="007D68A9">
        <w:rPr>
          <w:iCs/>
        </w:rPr>
        <w:t>. New York: Lewis pub</w:t>
      </w:r>
    </w:p>
    <w:p w14:paraId="2B076DA2" w14:textId="77777777" w:rsidR="004540DF" w:rsidRPr="007D68A9" w:rsidRDefault="004540DF" w:rsidP="004540DF">
      <w:pPr>
        <w:ind w:left="426" w:hanging="426"/>
        <w:rPr>
          <w:iCs/>
        </w:rPr>
      </w:pPr>
      <w:r w:rsidRPr="007D68A9">
        <w:rPr>
          <w:iCs/>
        </w:rPr>
        <w:t xml:space="preserve">Priyono, D. dan Triwidodo.  </w:t>
      </w:r>
      <w:r w:rsidRPr="007D68A9">
        <w:rPr>
          <w:i/>
          <w:iCs/>
        </w:rPr>
        <w:t xml:space="preserve">Insecticidal Activity of Meliaceous Seed Extract againt Cabbage Head Caterpillar, Crocidolomia binotalis Zeller (Lepidoptera: Pyralidae).  Bul HPT </w:t>
      </w:r>
      <w:r w:rsidRPr="007D68A9">
        <w:rPr>
          <w:iCs/>
        </w:rPr>
        <w:t>10 (1) : 1 - 6.</w:t>
      </w:r>
    </w:p>
    <w:p w14:paraId="5705B066" w14:textId="77777777" w:rsidR="004540DF" w:rsidRPr="007D68A9" w:rsidRDefault="004540DF" w:rsidP="004540DF">
      <w:pPr>
        <w:ind w:left="426" w:hanging="426"/>
        <w:rPr>
          <w:iCs/>
        </w:rPr>
      </w:pPr>
      <w:r w:rsidRPr="007D68A9">
        <w:rPr>
          <w:iCs/>
          <w:u w:val="single"/>
        </w:rPr>
        <w:tab/>
      </w:r>
      <w:r w:rsidRPr="007D68A9">
        <w:rPr>
          <w:iCs/>
        </w:rPr>
        <w:t xml:space="preserve">. 2003. </w:t>
      </w:r>
      <w:r w:rsidRPr="007D68A9">
        <w:rPr>
          <w:i/>
          <w:iCs/>
        </w:rPr>
        <w:t xml:space="preserve">Teknik Ekstraksi, Uji Hayati, dan Aplikasi Senyawa Bioaktif  Tumbuhan : Panduan bagi Pelaksana PHT Perkebunan Rakyat.  </w:t>
      </w:r>
      <w:r w:rsidRPr="007D68A9">
        <w:rPr>
          <w:iCs/>
        </w:rPr>
        <w:t>Bogor : Departemen HPT, Faperta IPB</w:t>
      </w:r>
      <w:r w:rsidRPr="007D68A9">
        <w:rPr>
          <w:iCs/>
        </w:rPr>
        <w:tab/>
      </w:r>
    </w:p>
    <w:p w14:paraId="104D1D03" w14:textId="77777777" w:rsidR="004540DF" w:rsidRPr="007D68A9" w:rsidRDefault="004540DF" w:rsidP="004540DF">
      <w:pPr>
        <w:ind w:left="426" w:hanging="426"/>
        <w:rPr>
          <w:iCs/>
        </w:rPr>
      </w:pPr>
      <w:r w:rsidRPr="007D68A9">
        <w:rPr>
          <w:iCs/>
        </w:rPr>
        <w:t xml:space="preserve">Raja, L.L. 2008. </w:t>
      </w:r>
      <w:r w:rsidRPr="007D68A9">
        <w:rPr>
          <w:i/>
          <w:iCs/>
        </w:rPr>
        <w:t xml:space="preserve">Uji Efek Ekstrak Etanol Biji Mahoni (Swietenia mahagoni </w:t>
      </w:r>
      <w:r w:rsidRPr="007D68A9">
        <w:rPr>
          <w:iCs/>
        </w:rPr>
        <w:t xml:space="preserve">(L.)Jacq.) </w:t>
      </w:r>
      <w:r w:rsidRPr="007D68A9">
        <w:rPr>
          <w:i/>
          <w:iCs/>
        </w:rPr>
        <w:t>terhadap Penurunan Kadar Gula Darah Tikus Putih</w:t>
      </w:r>
      <w:r w:rsidRPr="007D68A9">
        <w:rPr>
          <w:iCs/>
        </w:rPr>
        <w:t xml:space="preserve">, </w:t>
      </w:r>
      <w:r w:rsidRPr="007D68A9">
        <w:rPr>
          <w:i/>
          <w:iCs/>
        </w:rPr>
        <w:t>Tesis</w:t>
      </w:r>
      <w:r w:rsidRPr="007D68A9">
        <w:rPr>
          <w:iCs/>
        </w:rPr>
        <w:t>, Fakultas Farmasi USU, Medan.</w:t>
      </w:r>
    </w:p>
    <w:p w14:paraId="795EBB67" w14:textId="77777777" w:rsidR="004540DF" w:rsidRPr="007D68A9" w:rsidRDefault="004540DF" w:rsidP="004540DF">
      <w:pPr>
        <w:ind w:left="426" w:hanging="426"/>
        <w:rPr>
          <w:iCs/>
        </w:rPr>
      </w:pPr>
      <w:r w:rsidRPr="007D68A9">
        <w:rPr>
          <w:iCs/>
        </w:rPr>
        <w:t xml:space="preserve">Rasyad, A.A., P. Mahendra, dan Y. Hamdani. 2012, </w:t>
      </w:r>
      <w:r w:rsidRPr="007D68A9">
        <w:rPr>
          <w:i/>
          <w:iCs/>
        </w:rPr>
        <w:t>Uji Nefrotoksik dari Ekstrak Etanol Biji Mahoni (Swietenia mahagoni Jacq.) terhadap Tikus Putih Jantan Galur Wistar, Jurnal Penelitian Sains,</w:t>
      </w:r>
      <w:r w:rsidRPr="007D68A9">
        <w:rPr>
          <w:iCs/>
        </w:rPr>
        <w:t xml:space="preserve"> Jurusan Farmasi, Universitas Bhakti Pertiwi, Sumatera Selatan : </w:t>
      </w:r>
      <w:r w:rsidRPr="007D68A9">
        <w:rPr>
          <w:bCs/>
          <w:iCs/>
        </w:rPr>
        <w:t xml:space="preserve">15 </w:t>
      </w:r>
      <w:r w:rsidRPr="007D68A9">
        <w:rPr>
          <w:iCs/>
        </w:rPr>
        <w:t>(2)</w:t>
      </w:r>
    </w:p>
    <w:p w14:paraId="42484AEA" w14:textId="77777777" w:rsidR="004540DF" w:rsidRPr="007D68A9" w:rsidRDefault="004540DF" w:rsidP="004540DF">
      <w:pPr>
        <w:ind w:left="426" w:hanging="426"/>
        <w:rPr>
          <w:iCs/>
        </w:rPr>
      </w:pPr>
      <w:r w:rsidRPr="007D68A9">
        <w:rPr>
          <w:iCs/>
        </w:rPr>
        <w:t xml:space="preserve">Shah, L. S. 2010.  </w:t>
      </w:r>
      <w:r w:rsidRPr="007D68A9">
        <w:rPr>
          <w:i/>
          <w:iCs/>
        </w:rPr>
        <w:t>Hematological Changes in Tinca tinca after Exposure to Lethal and Sublethal Doses of Mercury, Cadmium and Lead</w:t>
      </w:r>
      <w:r w:rsidRPr="007D68A9">
        <w:rPr>
          <w:iCs/>
        </w:rPr>
        <w:t xml:space="preserve">.  </w:t>
      </w:r>
      <w:r w:rsidRPr="007D68A9">
        <w:rPr>
          <w:i/>
          <w:iCs/>
        </w:rPr>
        <w:t xml:space="preserve">Iranian Journal of Fisheries Sciences, </w:t>
      </w:r>
      <w:r w:rsidRPr="007D68A9">
        <w:rPr>
          <w:bCs/>
          <w:iCs/>
        </w:rPr>
        <w:t xml:space="preserve">9 </w:t>
      </w:r>
      <w:r w:rsidRPr="007D68A9">
        <w:rPr>
          <w:iCs/>
        </w:rPr>
        <w:t>(3) : 434 - 443</w:t>
      </w:r>
    </w:p>
    <w:p w14:paraId="6A6ECD72" w14:textId="77777777" w:rsidR="004540DF" w:rsidRPr="007D68A9" w:rsidRDefault="004540DF" w:rsidP="004540DF">
      <w:pPr>
        <w:ind w:left="426" w:hanging="426"/>
        <w:rPr>
          <w:iCs/>
        </w:rPr>
      </w:pPr>
      <w:r w:rsidRPr="007D68A9">
        <w:rPr>
          <w:iCs/>
        </w:rPr>
        <w:t xml:space="preserve">Shahidur, R., C. Azad, A. Husneara, Z.R. Sheikh, S.A. Mohammad, N. Lutfun, and D.S. Satyajit. 2009. </w:t>
      </w:r>
      <w:r w:rsidRPr="007D68A9">
        <w:rPr>
          <w:i/>
          <w:iCs/>
        </w:rPr>
        <w:t>Antibacterial Activity of Two Limonoids from Swietenia mahagoni against Multiple Drug Resistant (MDR) Bacterial Strains</w:t>
      </w:r>
      <w:r w:rsidRPr="007D68A9">
        <w:rPr>
          <w:iCs/>
        </w:rPr>
        <w:t xml:space="preserve">, Journal of Natural Medicine, </w:t>
      </w:r>
      <w:r w:rsidRPr="007D68A9">
        <w:rPr>
          <w:bCs/>
          <w:iCs/>
        </w:rPr>
        <w:t>63</w:t>
      </w:r>
      <w:r w:rsidRPr="007D68A9">
        <w:rPr>
          <w:iCs/>
        </w:rPr>
        <w:t>: 41 - 45.</w:t>
      </w:r>
    </w:p>
    <w:p w14:paraId="37CC7178" w14:textId="77777777" w:rsidR="004540DF" w:rsidRPr="007D68A9" w:rsidRDefault="004540DF" w:rsidP="004540DF">
      <w:pPr>
        <w:ind w:left="426" w:hanging="426"/>
        <w:rPr>
          <w:iCs/>
        </w:rPr>
      </w:pPr>
      <w:r w:rsidRPr="007D68A9">
        <w:rPr>
          <w:iCs/>
        </w:rPr>
        <w:t xml:space="preserve">Sianturi, A.H.M. 2001. </w:t>
      </w:r>
      <w:r w:rsidRPr="007D68A9">
        <w:rPr>
          <w:i/>
          <w:iCs/>
        </w:rPr>
        <w:t>Isolasi dan Fraksinasi Senyawa Bioaktif Biji Mahoni</w:t>
      </w:r>
      <w:r w:rsidRPr="007D68A9">
        <w:rPr>
          <w:iCs/>
        </w:rPr>
        <w:t>, Skripsi, FMIPA, Institut Pertanian Bogor.</w:t>
      </w:r>
    </w:p>
    <w:p w14:paraId="3929E761" w14:textId="77777777" w:rsidR="004540DF" w:rsidRPr="007D68A9" w:rsidRDefault="004540DF" w:rsidP="004540DF">
      <w:pPr>
        <w:ind w:left="426" w:hanging="426"/>
        <w:rPr>
          <w:iCs/>
        </w:rPr>
      </w:pPr>
      <w:r w:rsidRPr="007D68A9">
        <w:rPr>
          <w:iCs/>
        </w:rPr>
        <w:t xml:space="preserve">Soenandar M. 2010. </w:t>
      </w:r>
      <w:r w:rsidRPr="007D68A9">
        <w:rPr>
          <w:i/>
          <w:iCs/>
        </w:rPr>
        <w:t>Petunjuk Praktis Membuat Pestisida Organik</w:t>
      </w:r>
      <w:r w:rsidRPr="007D68A9">
        <w:rPr>
          <w:iCs/>
        </w:rPr>
        <w:t>. Agro Media Pustaka. Jakarta</w:t>
      </w:r>
    </w:p>
    <w:p w14:paraId="179E4577" w14:textId="77777777" w:rsidR="004540DF" w:rsidRPr="007D68A9" w:rsidRDefault="004540DF" w:rsidP="004540DF">
      <w:pPr>
        <w:ind w:left="426" w:hanging="426"/>
        <w:rPr>
          <w:iCs/>
        </w:rPr>
      </w:pPr>
      <w:r w:rsidRPr="007D68A9">
        <w:rPr>
          <w:iCs/>
        </w:rPr>
        <w:t xml:space="preserve">Souza, P.C dan R.G.O. Bonilla. 2007.  </w:t>
      </w:r>
      <w:r w:rsidRPr="007D68A9">
        <w:rPr>
          <w:i/>
          <w:iCs/>
        </w:rPr>
        <w:t>Fish Hemoglobins</w:t>
      </w:r>
      <w:r w:rsidRPr="007D68A9">
        <w:rPr>
          <w:iCs/>
        </w:rPr>
        <w:t xml:space="preserve">.  Brazilian Journal of Medical and Biological Research, </w:t>
      </w:r>
      <w:r w:rsidRPr="007D68A9">
        <w:rPr>
          <w:bCs/>
          <w:iCs/>
        </w:rPr>
        <w:t xml:space="preserve">40 </w:t>
      </w:r>
      <w:r w:rsidRPr="007D68A9">
        <w:rPr>
          <w:iCs/>
        </w:rPr>
        <w:t>: 769  –  778</w:t>
      </w:r>
    </w:p>
    <w:p w14:paraId="2DDB95D0" w14:textId="77777777" w:rsidR="004540DF" w:rsidRPr="007D68A9" w:rsidRDefault="004540DF" w:rsidP="004540DF">
      <w:pPr>
        <w:ind w:left="426" w:hanging="426"/>
        <w:rPr>
          <w:iCs/>
        </w:rPr>
      </w:pPr>
      <w:r w:rsidRPr="007D68A9">
        <w:rPr>
          <w:iCs/>
        </w:rPr>
        <w:t xml:space="preserve">Sudarmo, S. 2005.  </w:t>
      </w:r>
      <w:r w:rsidRPr="007D68A9">
        <w:rPr>
          <w:i/>
          <w:iCs/>
        </w:rPr>
        <w:t>Pestisida Nabati</w:t>
      </w:r>
      <w:r w:rsidRPr="007D68A9">
        <w:rPr>
          <w:iCs/>
        </w:rPr>
        <w:t>.  Penerbit Kanisius, Jakarta</w:t>
      </w:r>
    </w:p>
    <w:p w14:paraId="5C0F0D26" w14:textId="77777777" w:rsidR="004540DF" w:rsidRPr="007D68A9" w:rsidRDefault="004540DF" w:rsidP="004540DF">
      <w:pPr>
        <w:ind w:left="426" w:hanging="426"/>
        <w:rPr>
          <w:iCs/>
        </w:rPr>
      </w:pPr>
      <w:r w:rsidRPr="007D68A9">
        <w:rPr>
          <w:iCs/>
        </w:rPr>
        <w:t xml:space="preserve">Sudjana. 1992.  </w:t>
      </w:r>
      <w:r w:rsidRPr="007D68A9">
        <w:rPr>
          <w:bCs/>
          <w:i/>
          <w:iCs/>
        </w:rPr>
        <w:t>Metode Statistika</w:t>
      </w:r>
      <w:r w:rsidRPr="007D68A9">
        <w:rPr>
          <w:iCs/>
        </w:rPr>
        <w:t>.  Penerbit Tarsito, Bandung.</w:t>
      </w:r>
    </w:p>
    <w:p w14:paraId="48785AAC" w14:textId="77777777" w:rsidR="004540DF" w:rsidRPr="007D68A9" w:rsidRDefault="004540DF" w:rsidP="004540DF">
      <w:pPr>
        <w:ind w:left="426" w:hanging="426"/>
        <w:rPr>
          <w:iCs/>
        </w:rPr>
      </w:pPr>
      <w:r w:rsidRPr="007D68A9">
        <w:rPr>
          <w:iCs/>
          <w:u w:val="single"/>
        </w:rPr>
        <w:tab/>
      </w:r>
      <w:r w:rsidRPr="007D68A9">
        <w:rPr>
          <w:iCs/>
        </w:rPr>
        <w:t xml:space="preserve">.  1994.  </w:t>
      </w:r>
      <w:r w:rsidRPr="007D68A9">
        <w:rPr>
          <w:i/>
          <w:iCs/>
        </w:rPr>
        <w:t>Disain Analisis Eksperimen</w:t>
      </w:r>
      <w:r w:rsidRPr="007D68A9">
        <w:rPr>
          <w:iCs/>
        </w:rPr>
        <w:t>.  Tarsito.  Bandung</w:t>
      </w:r>
    </w:p>
    <w:p w14:paraId="4C3B5997" w14:textId="77777777" w:rsidR="004540DF" w:rsidRPr="007D68A9" w:rsidRDefault="004540DF" w:rsidP="004540DF">
      <w:pPr>
        <w:ind w:left="426" w:hanging="426"/>
        <w:rPr>
          <w:bCs/>
          <w:iCs/>
        </w:rPr>
      </w:pPr>
      <w:r w:rsidRPr="007D68A9">
        <w:rPr>
          <w:iCs/>
        </w:rPr>
        <w:t xml:space="preserve">Sucipto. A., dan R.E. Prihartono. 2005. </w:t>
      </w:r>
      <w:r w:rsidRPr="007D68A9">
        <w:rPr>
          <w:i/>
          <w:iCs/>
        </w:rPr>
        <w:t>Pembesaran Ikan Nila Merah Bangkok</w:t>
      </w:r>
      <w:r w:rsidRPr="007D68A9">
        <w:rPr>
          <w:iCs/>
        </w:rPr>
        <w:t>. Penebar Swadaya. Jakarta.</w:t>
      </w:r>
    </w:p>
    <w:p w14:paraId="1BE8DF48" w14:textId="77777777" w:rsidR="004540DF" w:rsidRPr="007D68A9" w:rsidRDefault="004540DF" w:rsidP="004540DF">
      <w:pPr>
        <w:ind w:left="426" w:hanging="426"/>
        <w:rPr>
          <w:iCs/>
        </w:rPr>
      </w:pPr>
      <w:r w:rsidRPr="007D68A9">
        <w:rPr>
          <w:iCs/>
        </w:rPr>
        <w:lastRenderedPageBreak/>
        <w:t xml:space="preserve">Suharti, M., D. Wida, B.  Rina dan S. Irnayuli. 2002.  </w:t>
      </w:r>
      <w:r w:rsidRPr="007D68A9">
        <w:rPr>
          <w:i/>
          <w:iCs/>
        </w:rPr>
        <w:t>Pemanfaatan Kulit Buah Mahoni sebagai Bahan Pestisida Nabati Guna Mengendalikan Hama Perusak Daun</w:t>
      </w:r>
      <w:r w:rsidRPr="007D68A9">
        <w:rPr>
          <w:iCs/>
        </w:rPr>
        <w:t>. Buletin Penelitian Hutan. Pusat Penelitian danPengembangan Hutan dan Konservasi Alam. Bogor</w:t>
      </w:r>
    </w:p>
    <w:p w14:paraId="4FCA966F" w14:textId="77777777" w:rsidR="004540DF" w:rsidRPr="007D68A9" w:rsidRDefault="004540DF" w:rsidP="004540DF">
      <w:pPr>
        <w:ind w:left="426" w:hanging="426"/>
        <w:rPr>
          <w:iCs/>
        </w:rPr>
      </w:pPr>
      <w:r w:rsidRPr="007D68A9">
        <w:rPr>
          <w:iCs/>
        </w:rPr>
        <w:t xml:space="preserve">Sukardiman. 2000. </w:t>
      </w:r>
      <w:r w:rsidRPr="007D68A9">
        <w:rPr>
          <w:i/>
          <w:iCs/>
        </w:rPr>
        <w:t xml:space="preserve">Isolasi dan Uji Sitotoksik Senyawa Triterpena dari Kulit Batang Swietenia mahagoni </w:t>
      </w:r>
      <w:r w:rsidRPr="007D68A9">
        <w:rPr>
          <w:iCs/>
        </w:rPr>
        <w:t>Jacq.  Fakultas Farmasi, Universitas Airlangga, Surabaya.</w:t>
      </w:r>
    </w:p>
    <w:p w14:paraId="29FA12E4" w14:textId="77777777" w:rsidR="004540DF" w:rsidRPr="007D68A9" w:rsidRDefault="004540DF" w:rsidP="004540DF">
      <w:pPr>
        <w:ind w:left="426" w:hanging="426"/>
        <w:rPr>
          <w:iCs/>
        </w:rPr>
      </w:pPr>
      <w:r w:rsidRPr="007D68A9">
        <w:rPr>
          <w:iCs/>
        </w:rPr>
        <w:t xml:space="preserve">Sutarmat, T. 1990. </w:t>
      </w:r>
      <w:r w:rsidRPr="007D68A9">
        <w:rPr>
          <w:i/>
          <w:iCs/>
        </w:rPr>
        <w:t>Ekstraksi Biji Teh untuk Pencegahan Hama Ikan dalam Budidaya Udang</w:t>
      </w:r>
      <w:r w:rsidRPr="007D68A9">
        <w:rPr>
          <w:iCs/>
        </w:rPr>
        <w:t>.  Loka Penelitian Perikanan Pantai Gondol. Balai Besar Penelitian dan Pengembangan Budidaya Laut. Gondol, Bali.</w:t>
      </w:r>
    </w:p>
    <w:p w14:paraId="79B38440" w14:textId="77777777" w:rsidR="004540DF" w:rsidRPr="007D68A9" w:rsidRDefault="004540DF" w:rsidP="004540DF">
      <w:pPr>
        <w:ind w:left="426" w:hanging="426"/>
        <w:rPr>
          <w:iCs/>
        </w:rPr>
      </w:pPr>
      <w:r w:rsidRPr="007D68A9">
        <w:rPr>
          <w:iCs/>
        </w:rPr>
        <w:t>Suwandi R, Jacoeb AM, Muhammad V. 2011. Pengaruh cahaya terhadap aktivitas metabolisme ikan lele dumbo (</w:t>
      </w:r>
      <w:r w:rsidRPr="007D68A9">
        <w:rPr>
          <w:i/>
          <w:iCs/>
        </w:rPr>
        <w:t>Clarias</w:t>
      </w:r>
      <w:r w:rsidRPr="007D68A9">
        <w:rPr>
          <w:iCs/>
        </w:rPr>
        <w:t xml:space="preserve"> </w:t>
      </w:r>
      <w:r w:rsidRPr="007D68A9">
        <w:rPr>
          <w:i/>
          <w:iCs/>
        </w:rPr>
        <w:t>gariepinus</w:t>
      </w:r>
      <w:r w:rsidRPr="007D68A9">
        <w:rPr>
          <w:iCs/>
        </w:rPr>
        <w:t xml:space="preserve">) pada simulasi transportasi sistem tertutup.  </w:t>
      </w:r>
      <w:r w:rsidRPr="007D68A9">
        <w:rPr>
          <w:i/>
          <w:iCs/>
        </w:rPr>
        <w:t xml:space="preserve">Jurnal Pengolahan Hasil Perikanan Indonesia </w:t>
      </w:r>
      <w:r w:rsidRPr="007D68A9">
        <w:rPr>
          <w:iCs/>
        </w:rPr>
        <w:t>14 (2) : 92 - 97.</w:t>
      </w:r>
    </w:p>
    <w:p w14:paraId="76E579C4" w14:textId="77777777" w:rsidR="004540DF" w:rsidRPr="007D68A9" w:rsidRDefault="004540DF" w:rsidP="004540DF">
      <w:pPr>
        <w:ind w:left="426" w:hanging="426"/>
        <w:rPr>
          <w:iCs/>
          <w:u w:val="single"/>
        </w:rPr>
      </w:pPr>
      <w:r w:rsidRPr="007D68A9">
        <w:rPr>
          <w:iCs/>
        </w:rPr>
        <w:t xml:space="preserve">Siregar BA, RD. Didiet, dan A. Herma. 2005.  </w:t>
      </w:r>
      <w:r w:rsidRPr="007D68A9">
        <w:rPr>
          <w:i/>
          <w:iCs/>
        </w:rPr>
        <w:t>Potensi Ekstrak  Biji Mahoni  (Swietenia macrophylla) dan Akar Tuba (Derris elliptica) sebagai Bioinsektisida untuk Pengendalian Hama Caisin</w:t>
      </w:r>
      <w:r w:rsidRPr="007D68A9">
        <w:rPr>
          <w:iCs/>
        </w:rPr>
        <w:t xml:space="preserve">. </w:t>
      </w:r>
      <w:hyperlink r:id="rId22" w:history="1">
        <w:r w:rsidRPr="007D68A9">
          <w:rPr>
            <w:rStyle w:val="Hyperlink"/>
            <w:iCs/>
          </w:rPr>
          <w:t>http://student-research.umm.ac.id/index.php/</w:t>
        </w:r>
      </w:hyperlink>
      <w:r w:rsidRPr="007D68A9">
        <w:rPr>
          <w:iCs/>
          <w:u w:val="single"/>
        </w:rPr>
        <w:t>pimnas/article/viewFile/115/489_umm_student_research.pdf</w:t>
      </w:r>
    </w:p>
    <w:p w14:paraId="5C7D5168" w14:textId="77777777" w:rsidR="004540DF" w:rsidRPr="007D68A9" w:rsidRDefault="004540DF" w:rsidP="004540DF">
      <w:pPr>
        <w:ind w:left="426" w:hanging="426"/>
        <w:rPr>
          <w:iCs/>
        </w:rPr>
      </w:pPr>
      <w:r w:rsidRPr="007D68A9">
        <w:rPr>
          <w:iCs/>
        </w:rPr>
        <w:t xml:space="preserve">Wahyono, E.P. Setyawati, D. Santosa and I.S. Wisnutomo. 2013.  </w:t>
      </w:r>
      <w:r w:rsidRPr="007D68A9">
        <w:rPr>
          <w:i/>
          <w:iCs/>
        </w:rPr>
        <w:t>Pengembangan Bahan Baku Obat Tradisional Biji Mahoni</w:t>
      </w:r>
      <w:r w:rsidRPr="007D68A9">
        <w:rPr>
          <w:iCs/>
        </w:rPr>
        <w:t xml:space="preserve"> (</w:t>
      </w:r>
      <w:r w:rsidRPr="007D68A9">
        <w:rPr>
          <w:i/>
          <w:iCs/>
        </w:rPr>
        <w:t xml:space="preserve">Swietenia mahagoni </w:t>
      </w:r>
      <w:r w:rsidRPr="007D68A9">
        <w:rPr>
          <w:iCs/>
        </w:rPr>
        <w:t>(L.) Jacq.), Laporan Penelitian.   Fakultas Farmasi Universitas Gadjah Mada, Yogyakarta</w:t>
      </w:r>
    </w:p>
    <w:p w14:paraId="4EA8F0B3" w14:textId="77777777" w:rsidR="004540DF" w:rsidRPr="007D68A9" w:rsidRDefault="004540DF" w:rsidP="004540DF">
      <w:pPr>
        <w:ind w:left="426" w:hanging="426"/>
        <w:rPr>
          <w:iCs/>
        </w:rPr>
      </w:pPr>
      <w:r w:rsidRPr="007D68A9">
        <w:rPr>
          <w:iCs/>
        </w:rPr>
        <w:t xml:space="preserve">Wong, C.K. dan M.H. Wong. 2000.  </w:t>
      </w:r>
      <w:r w:rsidRPr="007D68A9">
        <w:rPr>
          <w:i/>
          <w:iCs/>
        </w:rPr>
        <w:t xml:space="preserve">Morphological and Biochemical Changes in The Gills of Tilapia (Oreochromis mossambicus) to Ambient Cadmium Exposure. </w:t>
      </w:r>
      <w:r w:rsidRPr="007D68A9">
        <w:rPr>
          <w:iCs/>
        </w:rPr>
        <w:t>Aquatic Toxicology. (48) : 517 – 527.</w:t>
      </w:r>
    </w:p>
    <w:p w14:paraId="4226EEC6" w14:textId="77777777" w:rsidR="004540DF" w:rsidRPr="007D68A9" w:rsidRDefault="004540DF" w:rsidP="004540DF">
      <w:pPr>
        <w:ind w:left="426" w:hanging="426"/>
        <w:rPr>
          <w:iCs/>
        </w:rPr>
      </w:pPr>
      <w:r w:rsidRPr="007D68A9">
        <w:rPr>
          <w:iCs/>
        </w:rPr>
        <w:t xml:space="preserve">Wresdiyati T, A. Winarto, dan S. Sa’diah. 2013.  </w:t>
      </w:r>
      <w:r w:rsidRPr="007D68A9">
        <w:rPr>
          <w:i/>
          <w:iCs/>
        </w:rPr>
        <w:t>Identifikasi dan Optimasi Biji Mahoni (Swietenia mahagoni) sebagai Anti diabetes pada Hewan Kesayangan (Pet Animal)</w:t>
      </w:r>
      <w:r w:rsidRPr="007D68A9">
        <w:rPr>
          <w:iCs/>
        </w:rPr>
        <w:t>.  Laporan hasil penelitian LPPM IPB.</w:t>
      </w:r>
    </w:p>
    <w:p w14:paraId="1EB582FF" w14:textId="626717BD" w:rsidR="004540DF" w:rsidRPr="004540DF" w:rsidRDefault="004540DF" w:rsidP="004540DF">
      <w:pPr>
        <w:rPr>
          <w:rFonts w:ascii="Garamond" w:hAnsi="Garamond"/>
          <w:b/>
          <w:sz w:val="24"/>
          <w:szCs w:val="28"/>
          <w:lang w:val="en-US"/>
        </w:rPr>
        <w:sectPr w:rsidR="004540DF" w:rsidRPr="004540DF" w:rsidSect="002C7737">
          <w:type w:val="continuous"/>
          <w:pgSz w:w="11906" w:h="16838" w:code="9"/>
          <w:pgMar w:top="2268" w:right="1701" w:bottom="1701" w:left="2268" w:header="709" w:footer="709" w:gutter="0"/>
          <w:cols w:space="708"/>
          <w:docGrid w:linePitch="360"/>
        </w:sectPr>
      </w:pPr>
    </w:p>
    <w:p w14:paraId="1F75AF1C" w14:textId="77777777" w:rsidR="002C7737" w:rsidRDefault="002C7737" w:rsidP="004540DF">
      <w:pPr>
        <w:pStyle w:val="Heading1"/>
        <w:numPr>
          <w:ilvl w:val="0"/>
          <w:numId w:val="0"/>
        </w:numPr>
        <w:rPr>
          <w:rFonts w:ascii="Garamond" w:hAnsi="Garamond"/>
          <w:sz w:val="24"/>
          <w:szCs w:val="24"/>
          <w:lang w:val="en-US"/>
        </w:rPr>
      </w:pPr>
    </w:p>
    <w:sectPr w:rsidR="002C7737" w:rsidSect="002B23FF">
      <w:headerReference w:type="even" r:id="rId23"/>
      <w:headerReference w:type="default" r:id="rId24"/>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91284" w14:textId="77777777" w:rsidR="003B26B8" w:rsidRDefault="003B26B8">
      <w:r>
        <w:separator/>
      </w:r>
    </w:p>
  </w:endnote>
  <w:endnote w:type="continuationSeparator" w:id="0">
    <w:p w14:paraId="27ABAFE0" w14:textId="77777777" w:rsidR="003B26B8" w:rsidRDefault="003B2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4924A133" w:rsidR="008D47E1" w:rsidRPr="00A75C5B" w:rsidRDefault="008D47E1"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447C25">
      <w:rPr>
        <w:rStyle w:val="PageNumber"/>
        <w:noProof/>
        <w:sz w:val="16"/>
        <w:szCs w:val="16"/>
      </w:rPr>
      <w:t>24</w:t>
    </w:r>
    <w:r w:rsidRPr="00A75C5B">
      <w:rPr>
        <w:rStyle w:val="PageNumber"/>
        <w:sz w:val="16"/>
        <w:szCs w:val="16"/>
      </w:rPr>
      <w:fldChar w:fldCharType="end"/>
    </w:r>
  </w:p>
  <w:p w14:paraId="6396DAE2" w14:textId="133A64C2" w:rsidR="008D47E1" w:rsidRPr="0098523F" w:rsidRDefault="008D47E1"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p w14:paraId="58C8C444" w14:textId="77777777" w:rsidR="008D47E1" w:rsidRDefault="008D47E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03A0DB72" w:rsidR="008D47E1" w:rsidRPr="00EE18F7" w:rsidRDefault="008D47E1"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 xml:space="preserve">3 </w:t>
    </w:r>
    <w:r w:rsidRPr="00EE18F7">
      <w:rPr>
        <w:rFonts w:ascii="Garamond" w:hAnsi="Garamond"/>
        <w:sz w:val="16"/>
        <w:szCs w:val="16"/>
        <w:lang w:val="en-US"/>
      </w:rPr>
      <w:t>at https://sintasan.upstegal.ac.id/</w:t>
    </w:r>
  </w:p>
  <w:p w14:paraId="2789EFC2" w14:textId="502ED8D1" w:rsidR="008D47E1" w:rsidRPr="00EE18F7" w:rsidRDefault="008D47E1"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 xml:space="preserve">Received </w:t>
    </w:r>
    <w:r>
      <w:rPr>
        <w:rFonts w:ascii="Garamond" w:hAnsi="Garamond"/>
        <w:i/>
        <w:sz w:val="16"/>
        <w:szCs w:val="16"/>
        <w:lang w:val="en-US"/>
      </w:rPr>
      <w:t>26 September 2023</w:t>
    </w:r>
  </w:p>
  <w:p w14:paraId="71BFACA8" w14:textId="46E1A05E" w:rsidR="008D47E1" w:rsidRPr="00EE18F7" w:rsidRDefault="008D47E1"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 xml:space="preserve">Accepted </w:t>
    </w:r>
    <w:r>
      <w:rPr>
        <w:rFonts w:ascii="Garamond" w:hAnsi="Garamond"/>
        <w:i/>
        <w:sz w:val="16"/>
        <w:szCs w:val="16"/>
        <w:lang w:val="en-US"/>
      </w:rPr>
      <w:t>15 Oktober 2023</w:t>
    </w:r>
  </w:p>
  <w:p w14:paraId="614F984C" w14:textId="068D94AF" w:rsidR="008D47E1" w:rsidRPr="00EE18F7" w:rsidRDefault="008D47E1"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 xml:space="preserve">Published </w:t>
    </w:r>
    <w:r>
      <w:rPr>
        <w:rFonts w:ascii="Garamond" w:hAnsi="Garamond"/>
        <w:i/>
        <w:sz w:val="16"/>
        <w:szCs w:val="16"/>
        <w:lang w:val="en-US"/>
      </w:rPr>
      <w:t>30 Oktober 2023</w:t>
    </w:r>
  </w:p>
  <w:p w14:paraId="42A976BC" w14:textId="77777777" w:rsidR="008D47E1" w:rsidRDefault="008D47E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24ED7" w14:textId="77777777" w:rsidR="003B26B8" w:rsidRDefault="003B26B8">
      <w:r>
        <w:separator/>
      </w:r>
    </w:p>
  </w:footnote>
  <w:footnote w:type="continuationSeparator" w:id="0">
    <w:p w14:paraId="78C3A9F8" w14:textId="77777777" w:rsidR="003B26B8" w:rsidRDefault="003B26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8D47E1" w:rsidRPr="00A75C5B" w:rsidRDefault="008D47E1"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8D47E1" w:rsidRPr="00725544" w:rsidRDefault="008D47E1"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5780FE"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peoIAIAAD0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p w14:paraId="407B2A10" w14:textId="77777777" w:rsidR="008D47E1" w:rsidRDefault="008D47E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8D47E1" w:rsidRPr="00DE6922" w:rsidRDefault="008D47E1" w:rsidP="003B0AEE">
    <w:pPr>
      <w:pStyle w:val="Header"/>
      <w:tabs>
        <w:tab w:val="clear" w:pos="4153"/>
        <w:tab w:val="clear" w:pos="8306"/>
        <w:tab w:val="right" w:pos="9355"/>
      </w:tabs>
      <w:ind w:firstLine="0"/>
      <w:jc w:val="center"/>
      <w:rPr>
        <w:lang w:val="en-US"/>
      </w:rPr>
    </w:pPr>
  </w:p>
  <w:p w14:paraId="5B10D744" w14:textId="77777777" w:rsidR="008D47E1" w:rsidRDefault="008D47E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8D47E1" w:rsidRDefault="008D47E1" w:rsidP="003B0AEE">
    <w:pPr>
      <w:pStyle w:val="Header"/>
      <w:ind w:firstLine="0"/>
    </w:pPr>
  </w:p>
  <w:p w14:paraId="472B3DBF" w14:textId="77777777" w:rsidR="008D47E1" w:rsidRDefault="008D47E1"/>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8D47E1" w:rsidRPr="00A75C5B" w:rsidRDefault="008D47E1"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8D47E1" w:rsidRPr="00725544" w:rsidRDefault="008D47E1"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16CA5E"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pRIAIAAD0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8D47E1" w:rsidRDefault="008D47E1"/>
  <w:p w14:paraId="586DC6B7" w14:textId="77777777" w:rsidR="008D47E1" w:rsidRDefault="008D47E1"/>
  <w:p w14:paraId="7E69DA6D" w14:textId="77777777" w:rsidR="008D47E1" w:rsidRDefault="008D47E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8D47E1" w:rsidRPr="00EE18F7" w:rsidRDefault="008D47E1"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8D47E1" w:rsidRPr="00EE18F7" w:rsidRDefault="008D47E1">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C40E37"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D/C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mbz6TwF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9965A6"/>
    <w:multiLevelType w:val="hybridMultilevel"/>
    <w:tmpl w:val="E9C24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7"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4F461E"/>
    <w:multiLevelType w:val="hybridMultilevel"/>
    <w:tmpl w:val="6D2A3EF0"/>
    <w:lvl w:ilvl="0" w:tplc="CF92B2F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117F5"/>
    <w:multiLevelType w:val="multilevel"/>
    <w:tmpl w:val="730ACAAC"/>
    <w:lvl w:ilvl="0">
      <w:start w:val="1"/>
      <w:numFmt w:val="decimal"/>
      <w:lvlText w:val="%1."/>
      <w:lvlJc w:val="left"/>
      <w:pPr>
        <w:ind w:left="1440" w:hanging="360"/>
      </w:pPr>
      <w:rPr>
        <w:b w:val="0"/>
      </w:rPr>
    </w:lvl>
    <w:lvl w:ilvl="1">
      <w:start w:val="3"/>
      <w:numFmt w:val="decimal"/>
      <w:isLgl/>
      <w:lvlText w:val="%1.%2"/>
      <w:lvlJc w:val="left"/>
      <w:pPr>
        <w:ind w:left="1605" w:hanging="525"/>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7"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2"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6"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1"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45E0B12"/>
    <w:multiLevelType w:val="hybridMultilevel"/>
    <w:tmpl w:val="500AEA1C"/>
    <w:lvl w:ilvl="0" w:tplc="150E1926">
      <w:start w:val="1"/>
      <w:numFmt w:val="decimal"/>
      <w:lvlText w:val="%1."/>
      <w:lvlJc w:val="left"/>
      <w:pPr>
        <w:ind w:left="1800" w:hanging="360"/>
      </w:pPr>
      <w:rPr>
        <w:rFonts w:hint="default"/>
      </w:rPr>
    </w:lvl>
    <w:lvl w:ilvl="1" w:tplc="04210019" w:tentative="1">
      <w:start w:val="1"/>
      <w:numFmt w:val="lowerLetter"/>
      <w:lvlText w:val="%2."/>
      <w:lvlJc w:val="left"/>
      <w:pPr>
        <w:ind w:left="2259" w:hanging="360"/>
      </w:pPr>
    </w:lvl>
    <w:lvl w:ilvl="2" w:tplc="0421001B" w:tentative="1">
      <w:start w:val="1"/>
      <w:numFmt w:val="lowerRoman"/>
      <w:lvlText w:val="%3."/>
      <w:lvlJc w:val="right"/>
      <w:pPr>
        <w:ind w:left="2979" w:hanging="180"/>
      </w:pPr>
    </w:lvl>
    <w:lvl w:ilvl="3" w:tplc="0421000F" w:tentative="1">
      <w:start w:val="1"/>
      <w:numFmt w:val="decimal"/>
      <w:lvlText w:val="%4."/>
      <w:lvlJc w:val="left"/>
      <w:pPr>
        <w:ind w:left="3699" w:hanging="360"/>
      </w:pPr>
    </w:lvl>
    <w:lvl w:ilvl="4" w:tplc="04210019" w:tentative="1">
      <w:start w:val="1"/>
      <w:numFmt w:val="lowerLetter"/>
      <w:lvlText w:val="%5."/>
      <w:lvlJc w:val="left"/>
      <w:pPr>
        <w:ind w:left="4419" w:hanging="360"/>
      </w:pPr>
    </w:lvl>
    <w:lvl w:ilvl="5" w:tplc="0421001B" w:tentative="1">
      <w:start w:val="1"/>
      <w:numFmt w:val="lowerRoman"/>
      <w:lvlText w:val="%6."/>
      <w:lvlJc w:val="right"/>
      <w:pPr>
        <w:ind w:left="5139" w:hanging="180"/>
      </w:pPr>
    </w:lvl>
    <w:lvl w:ilvl="6" w:tplc="0421000F" w:tentative="1">
      <w:start w:val="1"/>
      <w:numFmt w:val="decimal"/>
      <w:lvlText w:val="%7."/>
      <w:lvlJc w:val="left"/>
      <w:pPr>
        <w:ind w:left="5859" w:hanging="360"/>
      </w:pPr>
    </w:lvl>
    <w:lvl w:ilvl="7" w:tplc="04210019" w:tentative="1">
      <w:start w:val="1"/>
      <w:numFmt w:val="lowerLetter"/>
      <w:lvlText w:val="%8."/>
      <w:lvlJc w:val="left"/>
      <w:pPr>
        <w:ind w:left="6579" w:hanging="360"/>
      </w:pPr>
    </w:lvl>
    <w:lvl w:ilvl="8" w:tplc="0421001B" w:tentative="1">
      <w:start w:val="1"/>
      <w:numFmt w:val="lowerRoman"/>
      <w:lvlText w:val="%9."/>
      <w:lvlJc w:val="right"/>
      <w:pPr>
        <w:ind w:left="7299" w:hanging="180"/>
      </w:pPr>
    </w:lvl>
  </w:abstractNum>
  <w:abstractNum w:abstractNumId="33"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8"/>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33"/>
  </w:num>
  <w:num w:numId="7">
    <w:abstractNumId w:val="33"/>
  </w:num>
  <w:num w:numId="8">
    <w:abstractNumId w:val="33"/>
  </w:num>
  <w:num w:numId="9">
    <w:abstractNumId w:val="29"/>
  </w:num>
  <w:num w:numId="10">
    <w:abstractNumId w:val="5"/>
  </w:num>
  <w:num w:numId="11">
    <w:abstractNumId w:val="19"/>
  </w:num>
  <w:num w:numId="12">
    <w:abstractNumId w:val="11"/>
  </w:num>
  <w:num w:numId="13">
    <w:abstractNumId w:val="22"/>
  </w:num>
  <w:num w:numId="14">
    <w:abstractNumId w:val="0"/>
  </w:num>
  <w:num w:numId="15">
    <w:abstractNumId w:val="20"/>
  </w:num>
  <w:num w:numId="16">
    <w:abstractNumId w:val="31"/>
  </w:num>
  <w:num w:numId="17">
    <w:abstractNumId w:val="23"/>
  </w:num>
  <w:num w:numId="18">
    <w:abstractNumId w:val="6"/>
  </w:num>
  <w:num w:numId="19">
    <w:abstractNumId w:val="24"/>
  </w:num>
  <w:num w:numId="20">
    <w:abstractNumId w:val="4"/>
  </w:num>
  <w:num w:numId="21">
    <w:abstractNumId w:val="2"/>
  </w:num>
  <w:num w:numId="22">
    <w:abstractNumId w:val="25"/>
  </w:num>
  <w:num w:numId="23">
    <w:abstractNumId w:val="30"/>
  </w:num>
  <w:num w:numId="24">
    <w:abstractNumId w:val="21"/>
  </w:num>
  <w:num w:numId="25">
    <w:abstractNumId w:val="16"/>
  </w:num>
  <w:num w:numId="26">
    <w:abstractNumId w:val="7"/>
  </w:num>
  <w:num w:numId="27">
    <w:abstractNumId w:val="26"/>
  </w:num>
  <w:num w:numId="28">
    <w:abstractNumId w:val="15"/>
  </w:num>
  <w:num w:numId="29">
    <w:abstractNumId w:val="8"/>
  </w:num>
  <w:num w:numId="30">
    <w:abstractNumId w:val="18"/>
  </w:num>
  <w:num w:numId="31">
    <w:abstractNumId w:val="27"/>
  </w:num>
  <w:num w:numId="32">
    <w:abstractNumId w:val="17"/>
  </w:num>
  <w:num w:numId="33">
    <w:abstractNumId w:val="12"/>
  </w:num>
  <w:num w:numId="34">
    <w:abstractNumId w:val="14"/>
  </w:num>
  <w:num w:numId="35">
    <w:abstractNumId w:val="10"/>
  </w:num>
  <w:num w:numId="36">
    <w:abstractNumId w:val="32"/>
  </w:num>
  <w:num w:numId="37">
    <w:abstractNumId w:val="1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32D4"/>
    <w:rsid w:val="002000D2"/>
    <w:rsid w:val="00212A65"/>
    <w:rsid w:val="00217C65"/>
    <w:rsid w:val="00225520"/>
    <w:rsid w:val="002461A8"/>
    <w:rsid w:val="002B023E"/>
    <w:rsid w:val="002B23FF"/>
    <w:rsid w:val="002B54F9"/>
    <w:rsid w:val="002C7737"/>
    <w:rsid w:val="002F4B41"/>
    <w:rsid w:val="00326FE4"/>
    <w:rsid w:val="003413FE"/>
    <w:rsid w:val="003669F6"/>
    <w:rsid w:val="003A0118"/>
    <w:rsid w:val="003A5D0A"/>
    <w:rsid w:val="003A6D2E"/>
    <w:rsid w:val="003B0AEE"/>
    <w:rsid w:val="003B26B8"/>
    <w:rsid w:val="003C1DD7"/>
    <w:rsid w:val="003F6B7B"/>
    <w:rsid w:val="00424B5F"/>
    <w:rsid w:val="00447C25"/>
    <w:rsid w:val="004540DF"/>
    <w:rsid w:val="0045585C"/>
    <w:rsid w:val="00456FFB"/>
    <w:rsid w:val="00470D62"/>
    <w:rsid w:val="005250EE"/>
    <w:rsid w:val="00584C26"/>
    <w:rsid w:val="005A712B"/>
    <w:rsid w:val="005C1945"/>
    <w:rsid w:val="005D45A1"/>
    <w:rsid w:val="005F7234"/>
    <w:rsid w:val="006015A5"/>
    <w:rsid w:val="006467DA"/>
    <w:rsid w:val="00697E9E"/>
    <w:rsid w:val="006C1F4D"/>
    <w:rsid w:val="006D1504"/>
    <w:rsid w:val="006D7093"/>
    <w:rsid w:val="006D783A"/>
    <w:rsid w:val="006E4EFA"/>
    <w:rsid w:val="00702EA4"/>
    <w:rsid w:val="007043BA"/>
    <w:rsid w:val="00714485"/>
    <w:rsid w:val="00721A1D"/>
    <w:rsid w:val="00726673"/>
    <w:rsid w:val="0073425A"/>
    <w:rsid w:val="00742C89"/>
    <w:rsid w:val="00754EE0"/>
    <w:rsid w:val="00773609"/>
    <w:rsid w:val="00783CEF"/>
    <w:rsid w:val="00786D5A"/>
    <w:rsid w:val="00795C3A"/>
    <w:rsid w:val="007B23F9"/>
    <w:rsid w:val="007C3214"/>
    <w:rsid w:val="007D68A9"/>
    <w:rsid w:val="007F2F55"/>
    <w:rsid w:val="007F7E90"/>
    <w:rsid w:val="008216DF"/>
    <w:rsid w:val="00822974"/>
    <w:rsid w:val="0082788D"/>
    <w:rsid w:val="00833C05"/>
    <w:rsid w:val="008428C9"/>
    <w:rsid w:val="008D0663"/>
    <w:rsid w:val="008D47E1"/>
    <w:rsid w:val="00904F22"/>
    <w:rsid w:val="00923B6C"/>
    <w:rsid w:val="00931ECF"/>
    <w:rsid w:val="00953361"/>
    <w:rsid w:val="00956C13"/>
    <w:rsid w:val="00962E04"/>
    <w:rsid w:val="009C3968"/>
    <w:rsid w:val="009C5AB1"/>
    <w:rsid w:val="009F2301"/>
    <w:rsid w:val="009F32DC"/>
    <w:rsid w:val="00A06BB8"/>
    <w:rsid w:val="00A57D07"/>
    <w:rsid w:val="00A66B43"/>
    <w:rsid w:val="00A835AA"/>
    <w:rsid w:val="00A85BBF"/>
    <w:rsid w:val="00AA51B2"/>
    <w:rsid w:val="00AB1FB6"/>
    <w:rsid w:val="00B27D56"/>
    <w:rsid w:val="00B3456E"/>
    <w:rsid w:val="00B70FD5"/>
    <w:rsid w:val="00B81CFF"/>
    <w:rsid w:val="00BB7BCD"/>
    <w:rsid w:val="00BE7C66"/>
    <w:rsid w:val="00BF5AE1"/>
    <w:rsid w:val="00C11C62"/>
    <w:rsid w:val="00C14078"/>
    <w:rsid w:val="00C35E89"/>
    <w:rsid w:val="00C375C9"/>
    <w:rsid w:val="00C504C4"/>
    <w:rsid w:val="00C577F9"/>
    <w:rsid w:val="00C758AA"/>
    <w:rsid w:val="00C9253D"/>
    <w:rsid w:val="00CB2316"/>
    <w:rsid w:val="00CC0857"/>
    <w:rsid w:val="00CC2637"/>
    <w:rsid w:val="00CE7ED8"/>
    <w:rsid w:val="00D00E1B"/>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1E04DF8D-5A0A-4AB5-AE0A-8CC95D71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 w:type="paragraph" w:styleId="BodyText2">
    <w:name w:val="Body Text 2"/>
    <w:basedOn w:val="Normal"/>
    <w:link w:val="BodyText2Char"/>
    <w:unhideWhenUsed/>
    <w:rsid w:val="002C7737"/>
    <w:pPr>
      <w:spacing w:after="120" w:line="480" w:lineRule="auto"/>
    </w:pPr>
  </w:style>
  <w:style w:type="character" w:customStyle="1" w:styleId="BodyText2Char">
    <w:name w:val="Body Text 2 Char"/>
    <w:basedOn w:val="DefaultParagraphFont"/>
    <w:link w:val="BodyText2"/>
    <w:rsid w:val="002C7737"/>
    <w:rPr>
      <w:rFonts w:ascii="Times New Roman" w:eastAsia="MS Mincho" w:hAnsi="Times New Roman"/>
      <w:sz w:val="22"/>
      <w:szCs w:val="24"/>
      <w:lang w:val="id-ID" w:eastAsia="ja-JP"/>
    </w:rPr>
  </w:style>
  <w:style w:type="paragraph" w:styleId="NoSpacing">
    <w:name w:val="No Spacing"/>
    <w:uiPriority w:val="1"/>
    <w:qFormat/>
    <w:rsid w:val="002C7737"/>
    <w:rPr>
      <w:rFonts w:asciiTheme="minorHAnsi" w:eastAsiaTheme="minorHAnsi" w:hAnsiTheme="minorHAnsi" w:cstheme="minorBidi"/>
      <w:sz w:val="22"/>
      <w:szCs w:val="22"/>
      <w:lang w:val="id-ID"/>
    </w:rPr>
  </w:style>
  <w:style w:type="paragraph" w:styleId="HTMLPreformatted">
    <w:name w:val="HTML Preformatted"/>
    <w:basedOn w:val="Normal"/>
    <w:link w:val="HTMLPreformattedChar"/>
    <w:uiPriority w:val="99"/>
    <w:unhideWhenUsed/>
    <w:rsid w:val="002C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C7737"/>
    <w:rPr>
      <w:rFonts w:ascii="Courier New" w:eastAsia="Times New Roman" w:hAnsi="Courier New" w:cs="Courier New"/>
    </w:rPr>
  </w:style>
  <w:style w:type="paragraph" w:customStyle="1" w:styleId="Default">
    <w:name w:val="Default"/>
    <w:rsid w:val="002C7737"/>
    <w:pPr>
      <w:autoSpaceDE w:val="0"/>
      <w:autoSpaceDN w:val="0"/>
      <w:adjustRightInd w:val="0"/>
      <w:spacing w:after="200"/>
      <w:ind w:firstLine="720"/>
    </w:pPr>
    <w:rPr>
      <w:rFonts w:ascii="Times New Roman" w:eastAsiaTheme="minorHAnsi" w:hAnsi="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9820">
      <w:bodyDiv w:val="1"/>
      <w:marLeft w:val="0"/>
      <w:marRight w:val="0"/>
      <w:marTop w:val="0"/>
      <w:marBottom w:val="0"/>
      <w:divBdr>
        <w:top w:val="none" w:sz="0" w:space="0" w:color="auto"/>
        <w:left w:val="none" w:sz="0" w:space="0" w:color="auto"/>
        <w:bottom w:val="none" w:sz="0" w:space="0" w:color="auto"/>
        <w:right w:val="none" w:sz="0" w:space="0" w:color="auto"/>
      </w:divBdr>
    </w:div>
    <w:div w:id="84220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kpel.or.id/%2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www.researchgate.net/publication/508586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2.xml"/><Relationship Id="rId22" Type="http://schemas.openxmlformats.org/officeDocument/2006/relationships/hyperlink" Target="http://student-research.umm.ac.id/index.ph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My%20Doc.%20Skripsi-10\Mujiono\Skripsi%20EDITAN%20Muji\Data%20Mujiono%20(fix).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E:\My%20Doc.%20Skripsi-10\Mujiono\Skripsi%20EDITAN%20Muji_fix1\Data%20Mujiono%20(fix).xlsx" TargetMode="External"/><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My%20Doc.%20Skripsi-10\Mujiono\Skripsi%20-%20Fix_Muji\Data%20Mujiono.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808510638297874"/>
          <c:y val="8.3573487031700283E-2"/>
          <c:w val="0.80212765957446863"/>
          <c:h val="0.6772334293948169"/>
        </c:manualLayout>
      </c:layout>
      <c:areaChart>
        <c:grouping val="standard"/>
        <c:varyColors val="0"/>
        <c:ser>
          <c:idx val="0"/>
          <c:order val="0"/>
          <c:spPr>
            <a:solidFill>
              <a:srgbClr val="9999FF"/>
            </a:solidFill>
            <a:ln w="12700">
              <a:solidFill>
                <a:srgbClr val="000000"/>
              </a:solidFill>
              <a:prstDash val="solid"/>
            </a:ln>
          </c:spPr>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1-49B9-4FD8-BD6B-23171B3686D1}"/>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3-49B9-4FD8-BD6B-23171B3686D1}"/>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5-49B9-4FD8-BD6B-23171B3686D1}"/>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7-49B9-4FD8-BD6B-23171B3686D1}"/>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9-49B9-4FD8-BD6B-23171B3686D1}"/>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Individu!$A$37:$A$42</c:f>
              <c:strCache>
                <c:ptCount val="6"/>
                <c:pt idx="0">
                  <c:v>A1B1</c:v>
                </c:pt>
                <c:pt idx="1">
                  <c:v>A1B2</c:v>
                </c:pt>
                <c:pt idx="2">
                  <c:v>A2B1</c:v>
                </c:pt>
                <c:pt idx="3">
                  <c:v>A2B2</c:v>
                </c:pt>
                <c:pt idx="4">
                  <c:v>A3B1</c:v>
                </c:pt>
                <c:pt idx="5">
                  <c:v>A3B2</c:v>
                </c:pt>
              </c:strCache>
            </c:strRef>
          </c:cat>
          <c:val>
            <c:numRef>
              <c:f>Individu!$B$37:$B$42</c:f>
              <c:numCache>
                <c:formatCode>0.00</c:formatCode>
                <c:ptCount val="6"/>
                <c:pt idx="0">
                  <c:v>5.78</c:v>
                </c:pt>
                <c:pt idx="1">
                  <c:v>5.5533333333333434</c:v>
                </c:pt>
                <c:pt idx="2">
                  <c:v>5.5099999999999989</c:v>
                </c:pt>
                <c:pt idx="3">
                  <c:v>5.7366666666666823</c:v>
                </c:pt>
                <c:pt idx="4">
                  <c:v>1.2933333333333332</c:v>
                </c:pt>
                <c:pt idx="5">
                  <c:v>1.5033333333333332</c:v>
                </c:pt>
              </c:numCache>
            </c:numRef>
          </c:val>
          <c:extLst>
            <c:ext xmlns:c16="http://schemas.microsoft.com/office/drawing/2014/chart" uri="{C3380CC4-5D6E-409C-BE32-E72D297353CC}">
              <c16:uniqueId val="{0000000A-49B9-4FD8-BD6B-23171B3686D1}"/>
            </c:ext>
          </c:extLst>
        </c:ser>
        <c:dLbls>
          <c:showLegendKey val="0"/>
          <c:showVal val="0"/>
          <c:showCatName val="0"/>
          <c:showSerName val="0"/>
          <c:showPercent val="0"/>
          <c:showBubbleSize val="0"/>
        </c:dLbls>
        <c:axId val="58195968"/>
        <c:axId val="74115712"/>
      </c:areaChart>
      <c:catAx>
        <c:axId val="58195968"/>
        <c:scaling>
          <c:orientation val="minMax"/>
        </c:scaling>
        <c:delete val="0"/>
        <c:axPos val="b"/>
        <c:title>
          <c:tx>
            <c:rich>
              <a:bodyPr/>
              <a:lstStyle/>
              <a:p>
                <a:pPr>
                  <a:defRPr lang="en-US" sz="1175" b="0" i="0" u="none" strike="noStrike" baseline="0">
                    <a:solidFill>
                      <a:srgbClr val="000000"/>
                    </a:solidFill>
                    <a:latin typeface="Times New Roman"/>
                    <a:ea typeface="Times New Roman"/>
                    <a:cs typeface="Times New Roman"/>
                  </a:defRPr>
                </a:pPr>
                <a:r>
                  <a:rPr lang="en-US"/>
                  <a:t>Perlakuan</a:t>
                </a:r>
              </a:p>
            </c:rich>
          </c:tx>
          <c:layout>
            <c:manualLayout>
              <c:xMode val="edge"/>
              <c:yMode val="edge"/>
              <c:x val="0.5"/>
              <c:y val="0.8731988472622478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175" b="0" i="0" u="none" strike="noStrike" baseline="0">
                <a:solidFill>
                  <a:srgbClr val="000000"/>
                </a:solidFill>
                <a:latin typeface="Times New Roman"/>
                <a:ea typeface="Times New Roman"/>
                <a:cs typeface="Times New Roman"/>
              </a:defRPr>
            </a:pPr>
            <a:endParaRPr lang="en-US"/>
          </a:p>
        </c:txPr>
        <c:crossAx val="74115712"/>
        <c:crosses val="autoZero"/>
        <c:auto val="1"/>
        <c:lblAlgn val="ctr"/>
        <c:lblOffset val="100"/>
        <c:noMultiLvlLbl val="0"/>
      </c:catAx>
      <c:valAx>
        <c:axId val="74115712"/>
        <c:scaling>
          <c:orientation val="minMax"/>
        </c:scaling>
        <c:delete val="0"/>
        <c:axPos val="l"/>
        <c:majorGridlines>
          <c:spPr>
            <a:ln w="3175">
              <a:solidFill>
                <a:srgbClr val="000000"/>
              </a:solidFill>
              <a:prstDash val="solid"/>
            </a:ln>
          </c:spPr>
        </c:majorGridlines>
        <c:title>
          <c:tx>
            <c:rich>
              <a:bodyPr/>
              <a:lstStyle/>
              <a:p>
                <a:pPr>
                  <a:defRPr lang="en-US" sz="1175" b="0" i="0" u="none" strike="noStrike" baseline="0">
                    <a:solidFill>
                      <a:srgbClr val="000000"/>
                    </a:solidFill>
                    <a:latin typeface="Times New Roman"/>
                    <a:ea typeface="Times New Roman"/>
                    <a:cs typeface="Times New Roman"/>
                  </a:defRPr>
                </a:pPr>
                <a:r>
                  <a:rPr lang="en-US"/>
                  <a:t>Bobot Individu Mutlak (Gram)</a:t>
                </a:r>
              </a:p>
            </c:rich>
          </c:tx>
          <c:layout>
            <c:manualLayout>
              <c:xMode val="edge"/>
              <c:yMode val="edge"/>
              <c:x val="1.1363900162599368E-2"/>
              <c:y val="3.7543874765895643E-2"/>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sz="1175" b="0" i="0" u="none" strike="noStrike" baseline="0">
                <a:solidFill>
                  <a:srgbClr val="000000"/>
                </a:solidFill>
                <a:latin typeface="Times New Roman"/>
                <a:ea typeface="Times New Roman"/>
                <a:cs typeface="Times New Roman"/>
              </a:defRPr>
            </a:pPr>
            <a:endParaRPr lang="en-US"/>
          </a:p>
        </c:txPr>
        <c:crossAx val="58195968"/>
        <c:crosses val="autoZero"/>
        <c:crossBetween val="midCat"/>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274214179064707"/>
          <c:y val="8.1921129946620028E-2"/>
          <c:w val="0.79133362190133327"/>
          <c:h val="0.56475859348750668"/>
        </c:manualLayout>
      </c:layout>
      <c:barChart>
        <c:barDir val="col"/>
        <c:grouping val="clustered"/>
        <c:varyColors val="0"/>
        <c:ser>
          <c:idx val="0"/>
          <c:order val="0"/>
          <c:tx>
            <c:strRef>
              <c:f>Individu!$E$37</c:f>
              <c:strCache>
                <c:ptCount val="1"/>
                <c:pt idx="0">
                  <c:v>A1B1</c:v>
                </c:pt>
              </c:strCache>
            </c:strRef>
          </c:tx>
          <c:spPr>
            <a:ln w="12700">
              <a:solidFill>
                <a:srgbClr val="000080"/>
              </a:solidFill>
              <a:prstDash val="solid"/>
            </a:ln>
          </c:spPr>
          <c:invertIfNegative val="0"/>
          <c:cat>
            <c:strRef>
              <c:f>Individu!$F$36:$J$36</c:f>
              <c:strCache>
                <c:ptCount val="5"/>
                <c:pt idx="0">
                  <c:v>0</c:v>
                </c:pt>
                <c:pt idx="1">
                  <c:v>7</c:v>
                </c:pt>
                <c:pt idx="2">
                  <c:v>14</c:v>
                </c:pt>
                <c:pt idx="3">
                  <c:v>21</c:v>
                </c:pt>
                <c:pt idx="4">
                  <c:v>28</c:v>
                </c:pt>
              </c:strCache>
            </c:strRef>
          </c:cat>
          <c:val>
            <c:numRef>
              <c:f>Individu!$F$37:$J$37</c:f>
              <c:numCache>
                <c:formatCode>0.00</c:formatCode>
                <c:ptCount val="5"/>
                <c:pt idx="0">
                  <c:v>5.1000000000000005</c:v>
                </c:pt>
                <c:pt idx="1">
                  <c:v>6.6166666666666671</c:v>
                </c:pt>
                <c:pt idx="2">
                  <c:v>8.2000000000000011</c:v>
                </c:pt>
                <c:pt idx="3">
                  <c:v>9.3966666666667393</c:v>
                </c:pt>
                <c:pt idx="4">
                  <c:v>10.88</c:v>
                </c:pt>
              </c:numCache>
            </c:numRef>
          </c:val>
          <c:extLst>
            <c:ext xmlns:c16="http://schemas.microsoft.com/office/drawing/2014/chart" uri="{C3380CC4-5D6E-409C-BE32-E72D297353CC}">
              <c16:uniqueId val="{00000000-AF13-4603-9469-B0237A1CD95F}"/>
            </c:ext>
          </c:extLst>
        </c:ser>
        <c:ser>
          <c:idx val="1"/>
          <c:order val="1"/>
          <c:tx>
            <c:strRef>
              <c:f>Individu!$E$38</c:f>
              <c:strCache>
                <c:ptCount val="1"/>
                <c:pt idx="0">
                  <c:v>A1B2</c:v>
                </c:pt>
              </c:strCache>
            </c:strRef>
          </c:tx>
          <c:spPr>
            <a:ln w="12700">
              <a:solidFill>
                <a:srgbClr val="FF00FF"/>
              </a:solidFill>
              <a:prstDash val="solid"/>
            </a:ln>
          </c:spPr>
          <c:invertIfNegative val="0"/>
          <c:cat>
            <c:strRef>
              <c:f>Individu!$F$36:$J$36</c:f>
              <c:strCache>
                <c:ptCount val="5"/>
                <c:pt idx="0">
                  <c:v>0</c:v>
                </c:pt>
                <c:pt idx="1">
                  <c:v>7</c:v>
                </c:pt>
                <c:pt idx="2">
                  <c:v>14</c:v>
                </c:pt>
                <c:pt idx="3">
                  <c:v>21</c:v>
                </c:pt>
                <c:pt idx="4">
                  <c:v>28</c:v>
                </c:pt>
              </c:strCache>
            </c:strRef>
          </c:cat>
          <c:val>
            <c:numRef>
              <c:f>Individu!$F$38:$J$38</c:f>
              <c:numCache>
                <c:formatCode>0.00</c:formatCode>
                <c:ptCount val="5"/>
                <c:pt idx="0">
                  <c:v>4.9666666666666694</c:v>
                </c:pt>
                <c:pt idx="1">
                  <c:v>6.3466666666666693</c:v>
                </c:pt>
                <c:pt idx="2">
                  <c:v>7.743333333333374</c:v>
                </c:pt>
                <c:pt idx="3">
                  <c:v>9.0366666666666706</c:v>
                </c:pt>
                <c:pt idx="4">
                  <c:v>10.520000000000001</c:v>
                </c:pt>
              </c:numCache>
            </c:numRef>
          </c:val>
          <c:extLst>
            <c:ext xmlns:c16="http://schemas.microsoft.com/office/drawing/2014/chart" uri="{C3380CC4-5D6E-409C-BE32-E72D297353CC}">
              <c16:uniqueId val="{00000001-AF13-4603-9469-B0237A1CD95F}"/>
            </c:ext>
          </c:extLst>
        </c:ser>
        <c:ser>
          <c:idx val="2"/>
          <c:order val="2"/>
          <c:tx>
            <c:strRef>
              <c:f>Individu!$E$39</c:f>
              <c:strCache>
                <c:ptCount val="1"/>
                <c:pt idx="0">
                  <c:v>A2B1</c:v>
                </c:pt>
              </c:strCache>
            </c:strRef>
          </c:tx>
          <c:spPr>
            <a:ln w="12700">
              <a:solidFill>
                <a:srgbClr val="FFFF00"/>
              </a:solidFill>
              <a:prstDash val="solid"/>
            </a:ln>
          </c:spPr>
          <c:invertIfNegative val="0"/>
          <c:cat>
            <c:strRef>
              <c:f>Individu!$F$36:$J$36</c:f>
              <c:strCache>
                <c:ptCount val="5"/>
                <c:pt idx="0">
                  <c:v>0</c:v>
                </c:pt>
                <c:pt idx="1">
                  <c:v>7</c:v>
                </c:pt>
                <c:pt idx="2">
                  <c:v>14</c:v>
                </c:pt>
                <c:pt idx="3">
                  <c:v>21</c:v>
                </c:pt>
                <c:pt idx="4">
                  <c:v>28</c:v>
                </c:pt>
              </c:strCache>
            </c:strRef>
          </c:cat>
          <c:val>
            <c:numRef>
              <c:f>Individu!$F$39:$J$39</c:f>
              <c:numCache>
                <c:formatCode>0.00</c:formatCode>
                <c:ptCount val="5"/>
                <c:pt idx="0">
                  <c:v>4.8999999999999995</c:v>
                </c:pt>
                <c:pt idx="1">
                  <c:v>6.2466666666666724</c:v>
                </c:pt>
                <c:pt idx="2">
                  <c:v>7.6533333333333333</c:v>
                </c:pt>
                <c:pt idx="3">
                  <c:v>8.9233333333333338</c:v>
                </c:pt>
                <c:pt idx="4">
                  <c:v>10.41</c:v>
                </c:pt>
              </c:numCache>
            </c:numRef>
          </c:val>
          <c:extLst>
            <c:ext xmlns:c16="http://schemas.microsoft.com/office/drawing/2014/chart" uri="{C3380CC4-5D6E-409C-BE32-E72D297353CC}">
              <c16:uniqueId val="{00000002-AF13-4603-9469-B0237A1CD95F}"/>
            </c:ext>
          </c:extLst>
        </c:ser>
        <c:ser>
          <c:idx val="3"/>
          <c:order val="3"/>
          <c:tx>
            <c:strRef>
              <c:f>Individu!$E$40</c:f>
              <c:strCache>
                <c:ptCount val="1"/>
                <c:pt idx="0">
                  <c:v>A2B2</c:v>
                </c:pt>
              </c:strCache>
            </c:strRef>
          </c:tx>
          <c:spPr>
            <a:ln w="12700">
              <a:solidFill>
                <a:srgbClr val="00FFFF"/>
              </a:solidFill>
              <a:prstDash val="solid"/>
            </a:ln>
          </c:spPr>
          <c:invertIfNegative val="0"/>
          <c:cat>
            <c:strRef>
              <c:f>Individu!$F$36:$J$36</c:f>
              <c:strCache>
                <c:ptCount val="5"/>
                <c:pt idx="0">
                  <c:v>0</c:v>
                </c:pt>
                <c:pt idx="1">
                  <c:v>7</c:v>
                </c:pt>
                <c:pt idx="2">
                  <c:v>14</c:v>
                </c:pt>
                <c:pt idx="3">
                  <c:v>21</c:v>
                </c:pt>
                <c:pt idx="4">
                  <c:v>28</c:v>
                </c:pt>
              </c:strCache>
            </c:strRef>
          </c:cat>
          <c:val>
            <c:numRef>
              <c:f>Individu!$F$40:$J$40</c:f>
              <c:numCache>
                <c:formatCode>0.00</c:formatCode>
                <c:ptCount val="5"/>
                <c:pt idx="0">
                  <c:v>5.0999999999999996</c:v>
                </c:pt>
                <c:pt idx="1">
                  <c:v>6.5333333333333758</c:v>
                </c:pt>
                <c:pt idx="2">
                  <c:v>8.0066666666666748</c:v>
                </c:pt>
                <c:pt idx="3">
                  <c:v>9.2900000000000009</c:v>
                </c:pt>
                <c:pt idx="4">
                  <c:v>10.836666666666726</c:v>
                </c:pt>
              </c:numCache>
            </c:numRef>
          </c:val>
          <c:extLst>
            <c:ext xmlns:c16="http://schemas.microsoft.com/office/drawing/2014/chart" uri="{C3380CC4-5D6E-409C-BE32-E72D297353CC}">
              <c16:uniqueId val="{00000003-AF13-4603-9469-B0237A1CD95F}"/>
            </c:ext>
          </c:extLst>
        </c:ser>
        <c:ser>
          <c:idx val="4"/>
          <c:order val="4"/>
          <c:tx>
            <c:strRef>
              <c:f>Individu!$E$41</c:f>
              <c:strCache>
                <c:ptCount val="1"/>
                <c:pt idx="0">
                  <c:v>A3B1</c:v>
                </c:pt>
              </c:strCache>
            </c:strRef>
          </c:tx>
          <c:spPr>
            <a:ln w="12700">
              <a:solidFill>
                <a:srgbClr val="800080"/>
              </a:solidFill>
              <a:prstDash val="solid"/>
            </a:ln>
          </c:spPr>
          <c:invertIfNegative val="0"/>
          <c:cat>
            <c:strRef>
              <c:f>Individu!$F$36:$J$36</c:f>
              <c:strCache>
                <c:ptCount val="5"/>
                <c:pt idx="0">
                  <c:v>0</c:v>
                </c:pt>
                <c:pt idx="1">
                  <c:v>7</c:v>
                </c:pt>
                <c:pt idx="2">
                  <c:v>14</c:v>
                </c:pt>
                <c:pt idx="3">
                  <c:v>21</c:v>
                </c:pt>
                <c:pt idx="4">
                  <c:v>28</c:v>
                </c:pt>
              </c:strCache>
            </c:strRef>
          </c:cat>
          <c:val>
            <c:numRef>
              <c:f>Individu!$F$41:$J$41</c:f>
              <c:numCache>
                <c:formatCode>0.00</c:formatCode>
                <c:ptCount val="5"/>
                <c:pt idx="0">
                  <c:v>4.8899999999999997</c:v>
                </c:pt>
                <c:pt idx="1">
                  <c:v>6.1833333333333433</c:v>
                </c:pt>
                <c:pt idx="2">
                  <c:v>0</c:v>
                </c:pt>
                <c:pt idx="3">
                  <c:v>0</c:v>
                </c:pt>
                <c:pt idx="4">
                  <c:v>0</c:v>
                </c:pt>
              </c:numCache>
            </c:numRef>
          </c:val>
          <c:extLst>
            <c:ext xmlns:c16="http://schemas.microsoft.com/office/drawing/2014/chart" uri="{C3380CC4-5D6E-409C-BE32-E72D297353CC}">
              <c16:uniqueId val="{00000004-AF13-4603-9469-B0237A1CD95F}"/>
            </c:ext>
          </c:extLst>
        </c:ser>
        <c:ser>
          <c:idx val="5"/>
          <c:order val="5"/>
          <c:tx>
            <c:strRef>
              <c:f>Individu!$E$42</c:f>
              <c:strCache>
                <c:ptCount val="1"/>
                <c:pt idx="0">
                  <c:v>A3B2</c:v>
                </c:pt>
              </c:strCache>
            </c:strRef>
          </c:tx>
          <c:spPr>
            <a:ln w="12700">
              <a:solidFill>
                <a:srgbClr val="800000"/>
              </a:solidFill>
              <a:prstDash val="solid"/>
            </a:ln>
          </c:spPr>
          <c:invertIfNegative val="0"/>
          <c:cat>
            <c:strRef>
              <c:f>Individu!$F$36:$J$36</c:f>
              <c:strCache>
                <c:ptCount val="5"/>
                <c:pt idx="0">
                  <c:v>0</c:v>
                </c:pt>
                <c:pt idx="1">
                  <c:v>7</c:v>
                </c:pt>
                <c:pt idx="2">
                  <c:v>14</c:v>
                </c:pt>
                <c:pt idx="3">
                  <c:v>21</c:v>
                </c:pt>
                <c:pt idx="4">
                  <c:v>28</c:v>
                </c:pt>
              </c:strCache>
            </c:strRef>
          </c:cat>
          <c:val>
            <c:numRef>
              <c:f>Individu!$F$42:$J$42</c:f>
              <c:numCache>
                <c:formatCode>0.00</c:formatCode>
                <c:ptCount val="5"/>
                <c:pt idx="0">
                  <c:v>5.166666666666667</c:v>
                </c:pt>
                <c:pt idx="1">
                  <c:v>6.6699999999999955</c:v>
                </c:pt>
                <c:pt idx="2">
                  <c:v>0</c:v>
                </c:pt>
                <c:pt idx="3">
                  <c:v>0</c:v>
                </c:pt>
                <c:pt idx="4">
                  <c:v>0</c:v>
                </c:pt>
              </c:numCache>
            </c:numRef>
          </c:val>
          <c:extLst>
            <c:ext xmlns:c16="http://schemas.microsoft.com/office/drawing/2014/chart" uri="{C3380CC4-5D6E-409C-BE32-E72D297353CC}">
              <c16:uniqueId val="{00000005-AF13-4603-9469-B0237A1CD95F}"/>
            </c:ext>
          </c:extLst>
        </c:ser>
        <c:dLbls>
          <c:showLegendKey val="0"/>
          <c:showVal val="0"/>
          <c:showCatName val="0"/>
          <c:showSerName val="0"/>
          <c:showPercent val="0"/>
          <c:showBubbleSize val="0"/>
        </c:dLbls>
        <c:gapWidth val="150"/>
        <c:axId val="91403392"/>
        <c:axId val="91416064"/>
      </c:barChart>
      <c:catAx>
        <c:axId val="91403392"/>
        <c:scaling>
          <c:orientation val="minMax"/>
        </c:scaling>
        <c:delete val="0"/>
        <c:axPos val="b"/>
        <c:title>
          <c:tx>
            <c:rich>
              <a:bodyPr/>
              <a:lstStyle/>
              <a:p>
                <a:pPr>
                  <a:defRPr lang="en-US"/>
                </a:pPr>
                <a:r>
                  <a:rPr lang="en-US"/>
                  <a:t>Hari</a:t>
                </a:r>
              </a:p>
            </c:rich>
          </c:tx>
          <c:layout>
            <c:manualLayout>
              <c:xMode val="edge"/>
              <c:yMode val="edge"/>
              <c:x val="0.53210118037283638"/>
              <c:y val="0.7354716374738985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1416064"/>
        <c:crosses val="autoZero"/>
        <c:auto val="1"/>
        <c:lblAlgn val="ctr"/>
        <c:lblOffset val="100"/>
        <c:noMultiLvlLbl val="0"/>
      </c:catAx>
      <c:valAx>
        <c:axId val="91416064"/>
        <c:scaling>
          <c:orientation val="minMax"/>
        </c:scaling>
        <c:delete val="0"/>
        <c:axPos val="l"/>
        <c:majorGridlines>
          <c:spPr>
            <a:ln w="3175">
              <a:solidFill>
                <a:srgbClr val="000000"/>
              </a:solidFill>
              <a:prstDash val="solid"/>
            </a:ln>
          </c:spPr>
        </c:majorGridlines>
        <c:title>
          <c:tx>
            <c:rich>
              <a:bodyPr/>
              <a:lstStyle/>
              <a:p>
                <a:pPr>
                  <a:defRPr lang="en-US"/>
                </a:pPr>
                <a:r>
                  <a:rPr lang="en-US"/>
                  <a:t>Laju Perumbuhan </a:t>
                </a:r>
              </a:p>
              <a:p>
                <a:pPr>
                  <a:defRPr lang="en-US"/>
                </a:pPr>
                <a:r>
                  <a:rPr lang="en-US"/>
                  <a:t>Harian (%)</a:t>
                </a:r>
              </a:p>
            </c:rich>
          </c:tx>
          <c:layout>
            <c:manualLayout>
              <c:xMode val="edge"/>
              <c:yMode val="edge"/>
              <c:x val="2.7294565412248211E-2"/>
              <c:y val="0.12030075187969984"/>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a:pPr>
            <a:endParaRPr lang="en-US"/>
          </a:p>
        </c:txPr>
        <c:crossAx val="91403392"/>
        <c:crosses val="autoZero"/>
        <c:crossBetween val="between"/>
      </c:valAx>
      <c:spPr>
        <a:solidFill>
          <a:srgbClr val="C0C0C0"/>
        </a:solidFill>
        <a:ln w="12700">
          <a:solidFill>
            <a:srgbClr val="808080"/>
          </a:solidFill>
          <a:prstDash val="solid"/>
        </a:ln>
      </c:spPr>
    </c:plotArea>
    <c:legend>
      <c:legendPos val="b"/>
      <c:layout>
        <c:manualLayout>
          <c:xMode val="edge"/>
          <c:yMode val="edge"/>
          <c:x val="0.1666670881704968"/>
          <c:y val="0.81878193797203924"/>
          <c:w val="0.73716501702878678"/>
          <c:h val="0.12762882487790292"/>
        </c:manualLayout>
      </c:layout>
      <c:overlay val="0"/>
      <c:spPr>
        <a:noFill/>
        <a:ln w="25400">
          <a:noFill/>
        </a:ln>
      </c:spPr>
      <c:txPr>
        <a:bodyPr/>
        <a:lstStyle/>
        <a:p>
          <a:pPr>
            <a:defRPr lang="en-US"/>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85724482512618"/>
          <c:y val="7.4742362101273191E-2"/>
          <c:w val="0.77016416845110669"/>
          <c:h val="0.66723478530700908"/>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F454-4814-93F0-51A72673550D}"/>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F454-4814-93F0-51A72673550D}"/>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F454-4814-93F0-51A72673550D}"/>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F454-4814-93F0-51A72673550D}"/>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F454-4814-93F0-51A72673550D}"/>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Individu!$A$37:$A$42</c:f>
              <c:strCache>
                <c:ptCount val="6"/>
                <c:pt idx="0">
                  <c:v>A1B1</c:v>
                </c:pt>
                <c:pt idx="1">
                  <c:v>A1B2</c:v>
                </c:pt>
                <c:pt idx="2">
                  <c:v>A2B1</c:v>
                </c:pt>
                <c:pt idx="3">
                  <c:v>A2B2</c:v>
                </c:pt>
                <c:pt idx="4">
                  <c:v>A3B1</c:v>
                </c:pt>
                <c:pt idx="5">
                  <c:v>A3B2</c:v>
                </c:pt>
              </c:strCache>
            </c:strRef>
          </c:cat>
          <c:val>
            <c:numRef>
              <c:f>Individu!$C$37:$C$42</c:f>
              <c:numCache>
                <c:formatCode>0.00</c:formatCode>
                <c:ptCount val="6"/>
                <c:pt idx="0">
                  <c:v>1.1333333333333333</c:v>
                </c:pt>
                <c:pt idx="1">
                  <c:v>1.1166666666666669</c:v>
                </c:pt>
                <c:pt idx="2">
                  <c:v>1.1266666666666667</c:v>
                </c:pt>
                <c:pt idx="3">
                  <c:v>1.1266666666666667</c:v>
                </c:pt>
                <c:pt idx="4">
                  <c:v>0.26666666666666738</c:v>
                </c:pt>
                <c:pt idx="5">
                  <c:v>0.29000000000000031</c:v>
                </c:pt>
              </c:numCache>
            </c:numRef>
          </c:val>
          <c:extLst>
            <c:ext xmlns:c16="http://schemas.microsoft.com/office/drawing/2014/chart" uri="{C3380CC4-5D6E-409C-BE32-E72D297353CC}">
              <c16:uniqueId val="{0000000A-F454-4814-93F0-51A72673550D}"/>
            </c:ext>
          </c:extLst>
        </c:ser>
        <c:dLbls>
          <c:showLegendKey val="0"/>
          <c:showVal val="0"/>
          <c:showCatName val="0"/>
          <c:showSerName val="0"/>
          <c:showPercent val="0"/>
          <c:showBubbleSize val="0"/>
        </c:dLbls>
        <c:gapWidth val="30"/>
        <c:axId val="96084736"/>
        <c:axId val="96086656"/>
      </c:barChart>
      <c:catAx>
        <c:axId val="96084736"/>
        <c:scaling>
          <c:orientation val="minMax"/>
        </c:scaling>
        <c:delete val="0"/>
        <c:axPos val="b"/>
        <c:title>
          <c:tx>
            <c:rich>
              <a:bodyPr/>
              <a:lstStyle/>
              <a:p>
                <a:pPr>
                  <a:defRPr lang="en-US"/>
                </a:pPr>
                <a:r>
                  <a:rPr lang="en-US"/>
                  <a:t>Perlakuan</a:t>
                </a:r>
              </a:p>
            </c:rich>
          </c:tx>
          <c:layout>
            <c:manualLayout>
              <c:xMode val="edge"/>
              <c:yMode val="edge"/>
              <c:x val="0.49892933618843682"/>
              <c:y val="0.8891763400708931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086656"/>
        <c:crosses val="autoZero"/>
        <c:auto val="1"/>
        <c:lblAlgn val="ctr"/>
        <c:lblOffset val="100"/>
        <c:tickLblSkip val="1"/>
        <c:tickMarkSkip val="1"/>
        <c:noMultiLvlLbl val="0"/>
      </c:catAx>
      <c:valAx>
        <c:axId val="96086656"/>
        <c:scaling>
          <c:orientation val="minMax"/>
        </c:scaling>
        <c:delete val="0"/>
        <c:axPos val="l"/>
        <c:majorGridlines>
          <c:spPr>
            <a:ln w="3175">
              <a:solidFill>
                <a:srgbClr val="000000"/>
              </a:solidFill>
              <a:prstDash val="solid"/>
            </a:ln>
          </c:spPr>
        </c:majorGridlines>
        <c:title>
          <c:tx>
            <c:rich>
              <a:bodyPr/>
              <a:lstStyle/>
              <a:p>
                <a:pPr>
                  <a:defRPr lang="en-US"/>
                </a:pPr>
                <a:r>
                  <a:rPr lang="en-US"/>
                  <a:t>Pertumbuhan </a:t>
                </a:r>
              </a:p>
              <a:p>
                <a:pPr>
                  <a:defRPr lang="en-US"/>
                </a:pPr>
                <a:r>
                  <a:rPr lang="en-US"/>
                  <a:t>Relatif (Gram)</a:t>
                </a:r>
              </a:p>
            </c:rich>
          </c:tx>
          <c:layout>
            <c:manualLayout>
              <c:xMode val="edge"/>
              <c:yMode val="edge"/>
              <c:x val="3.4261241970021415E-2"/>
              <c:y val="0.20876315718267338"/>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a:pPr>
            <a:endParaRPr lang="en-US"/>
          </a:p>
        </c:txPr>
        <c:crossAx val="96084736"/>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262536873156343"/>
          <c:y val="8.7087342481180066E-2"/>
          <c:w val="0.72640117994100251"/>
          <c:h val="0.66967163356218973"/>
        </c:manualLayout>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Pt>
            <c:idx val="1"/>
            <c:invertIfNegative val="0"/>
            <c:bubble3D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extLst>
              <c:ext xmlns:c16="http://schemas.microsoft.com/office/drawing/2014/chart" uri="{C3380CC4-5D6E-409C-BE32-E72D297353CC}">
                <c16:uniqueId val="{00000001-04E7-4772-B8E4-7EBEC459E573}"/>
              </c:ext>
            </c:extLst>
          </c:dPt>
          <c:dPt>
            <c:idx val="2"/>
            <c:invertIfNegative val="0"/>
            <c:bubble3D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extLst>
              <c:ext xmlns:c16="http://schemas.microsoft.com/office/drawing/2014/chart" uri="{C3380CC4-5D6E-409C-BE32-E72D297353CC}">
                <c16:uniqueId val="{00000003-04E7-4772-B8E4-7EBEC459E573}"/>
              </c:ext>
            </c:extLst>
          </c:dPt>
          <c:dPt>
            <c:idx val="3"/>
            <c:invertIfNegative val="0"/>
            <c:bubble3D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extLst>
              <c:ext xmlns:c16="http://schemas.microsoft.com/office/drawing/2014/chart" uri="{C3380CC4-5D6E-409C-BE32-E72D297353CC}">
                <c16:uniqueId val="{00000005-04E7-4772-B8E4-7EBEC459E573}"/>
              </c:ext>
            </c:extLst>
          </c:dPt>
          <c:dPt>
            <c:idx val="4"/>
            <c:invertIfNegative val="0"/>
            <c:bubble3D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extLst>
              <c:ext xmlns:c16="http://schemas.microsoft.com/office/drawing/2014/chart" uri="{C3380CC4-5D6E-409C-BE32-E72D297353CC}">
                <c16:uniqueId val="{00000007-04E7-4772-B8E4-7EBEC459E573}"/>
              </c:ext>
            </c:extLst>
          </c:dPt>
          <c:dPt>
            <c:idx val="5"/>
            <c:invertIfNegative val="0"/>
            <c:bubble3D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extLst>
              <c:ext xmlns:c16="http://schemas.microsoft.com/office/drawing/2014/chart" uri="{C3380CC4-5D6E-409C-BE32-E72D297353CC}">
                <c16:uniqueId val="{00000009-04E7-4772-B8E4-7EBEC459E57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Biomassa!$A$66:$A$71</c:f>
              <c:strCache>
                <c:ptCount val="6"/>
                <c:pt idx="0">
                  <c:v>A1B1</c:v>
                </c:pt>
                <c:pt idx="1">
                  <c:v>A1B2</c:v>
                </c:pt>
                <c:pt idx="2">
                  <c:v>A2B1</c:v>
                </c:pt>
                <c:pt idx="3">
                  <c:v>A2B2</c:v>
                </c:pt>
                <c:pt idx="4">
                  <c:v>A3B1</c:v>
                </c:pt>
                <c:pt idx="5">
                  <c:v>A3B2</c:v>
                </c:pt>
              </c:strCache>
            </c:strRef>
          </c:cat>
          <c:val>
            <c:numRef>
              <c:f>Biomassa!$B$66:$B$71</c:f>
              <c:numCache>
                <c:formatCode>0.00</c:formatCode>
                <c:ptCount val="6"/>
                <c:pt idx="0">
                  <c:v>95.233333333333348</c:v>
                </c:pt>
                <c:pt idx="1">
                  <c:v>48.800000000000004</c:v>
                </c:pt>
                <c:pt idx="2">
                  <c:v>125.56666666666666</c:v>
                </c:pt>
                <c:pt idx="3">
                  <c:v>103.83333333333289</c:v>
                </c:pt>
                <c:pt idx="4">
                  <c:v>63.866666666666077</c:v>
                </c:pt>
                <c:pt idx="5">
                  <c:v>81.433333333333309</c:v>
                </c:pt>
              </c:numCache>
            </c:numRef>
          </c:val>
          <c:extLst>
            <c:ext xmlns:c16="http://schemas.microsoft.com/office/drawing/2014/chart" uri="{C3380CC4-5D6E-409C-BE32-E72D297353CC}">
              <c16:uniqueId val="{0000000A-04E7-4772-B8E4-7EBEC459E573}"/>
            </c:ext>
          </c:extLst>
        </c:ser>
        <c:dLbls>
          <c:showLegendKey val="0"/>
          <c:showVal val="0"/>
          <c:showCatName val="0"/>
          <c:showSerName val="0"/>
          <c:showPercent val="0"/>
          <c:showBubbleSize val="0"/>
        </c:dLbls>
        <c:gapWidth val="355"/>
        <c:overlap val="-70"/>
        <c:axId val="96768384"/>
        <c:axId val="96770304"/>
      </c:barChart>
      <c:catAx>
        <c:axId val="96768384"/>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Perlakuan</a:t>
                </a:r>
              </a:p>
            </c:rich>
          </c:tx>
          <c:layout>
            <c:manualLayout>
              <c:xMode val="edge"/>
              <c:yMode val="edge"/>
              <c:x val="0.50663716814159288"/>
              <c:y val="0.87087339307812306"/>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770304"/>
        <c:crosses val="autoZero"/>
        <c:auto val="1"/>
        <c:lblAlgn val="ctr"/>
        <c:lblOffset val="100"/>
        <c:tickLblSkip val="1"/>
        <c:tickMarkSkip val="1"/>
        <c:noMultiLvlLbl val="0"/>
      </c:catAx>
      <c:valAx>
        <c:axId val="96770304"/>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Bobot Biomassa </a:t>
                </a:r>
              </a:p>
              <a:p>
                <a:pPr>
                  <a:defRPr/>
                </a:pPr>
                <a:r>
                  <a:rPr lang="en-US"/>
                  <a:t>Mutlak (Gram)</a:t>
                </a:r>
              </a:p>
            </c:rich>
          </c:tx>
          <c:layout>
            <c:manualLayout>
              <c:xMode val="edge"/>
              <c:yMode val="edge"/>
              <c:x val="2.3598820058996987E-2"/>
              <c:y val="0.23947434156937469"/>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768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540178746313537"/>
          <c:y val="8.0555774077078798E-2"/>
          <c:w val="0.76474858553128988"/>
          <c:h val="0.64153647460734087"/>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126B-46F8-89F8-D628C3EB7BC0}"/>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126B-46F8-89F8-D628C3EB7BC0}"/>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126B-46F8-89F8-D628C3EB7BC0}"/>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126B-46F8-89F8-D628C3EB7BC0}"/>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126B-46F8-89F8-D628C3EB7BC0}"/>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Panjang!$A$31:$A$36</c:f>
              <c:strCache>
                <c:ptCount val="6"/>
                <c:pt idx="0">
                  <c:v>A1B1</c:v>
                </c:pt>
                <c:pt idx="1">
                  <c:v>A1B2</c:v>
                </c:pt>
                <c:pt idx="2">
                  <c:v>A2B1</c:v>
                </c:pt>
                <c:pt idx="3">
                  <c:v>A2B2</c:v>
                </c:pt>
                <c:pt idx="4">
                  <c:v>A3B1</c:v>
                </c:pt>
                <c:pt idx="5">
                  <c:v>A3B2</c:v>
                </c:pt>
              </c:strCache>
            </c:strRef>
          </c:cat>
          <c:val>
            <c:numRef>
              <c:f>Panjang!$B$31:$B$36</c:f>
              <c:numCache>
                <c:formatCode>0.00</c:formatCode>
                <c:ptCount val="6"/>
                <c:pt idx="0">
                  <c:v>3.9466666666666677</c:v>
                </c:pt>
                <c:pt idx="1">
                  <c:v>3.0900000000000003</c:v>
                </c:pt>
                <c:pt idx="2">
                  <c:v>3.1666666666666679</c:v>
                </c:pt>
                <c:pt idx="3">
                  <c:v>2.8666666666666667</c:v>
                </c:pt>
                <c:pt idx="4">
                  <c:v>0.5033333333333333</c:v>
                </c:pt>
                <c:pt idx="5">
                  <c:v>1</c:v>
                </c:pt>
              </c:numCache>
            </c:numRef>
          </c:val>
          <c:extLst>
            <c:ext xmlns:c16="http://schemas.microsoft.com/office/drawing/2014/chart" uri="{C3380CC4-5D6E-409C-BE32-E72D297353CC}">
              <c16:uniqueId val="{0000000A-126B-46F8-89F8-D628C3EB7BC0}"/>
            </c:ext>
          </c:extLst>
        </c:ser>
        <c:dLbls>
          <c:showLegendKey val="0"/>
          <c:showVal val="0"/>
          <c:showCatName val="0"/>
          <c:showSerName val="0"/>
          <c:showPercent val="0"/>
          <c:showBubbleSize val="0"/>
        </c:dLbls>
        <c:gapWidth val="30"/>
        <c:axId val="96940032"/>
        <c:axId val="96941952"/>
      </c:barChart>
      <c:catAx>
        <c:axId val="96940032"/>
        <c:scaling>
          <c:orientation val="minMax"/>
        </c:scaling>
        <c:delete val="0"/>
        <c:axPos val="b"/>
        <c:title>
          <c:tx>
            <c:rich>
              <a:bodyPr/>
              <a:lstStyle/>
              <a:p>
                <a:pPr>
                  <a:defRPr lang="en-US"/>
                </a:pPr>
                <a:r>
                  <a:rPr lang="en-US"/>
                  <a:t>Perlakuan</a:t>
                </a:r>
              </a:p>
            </c:rich>
          </c:tx>
          <c:layout>
            <c:manualLayout>
              <c:xMode val="edge"/>
              <c:yMode val="edge"/>
              <c:x val="0.50746313427239087"/>
              <c:y val="0.8805578885972531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941952"/>
        <c:crosses val="autoZero"/>
        <c:auto val="1"/>
        <c:lblAlgn val="ctr"/>
        <c:lblOffset val="100"/>
        <c:tickLblSkip val="1"/>
        <c:tickMarkSkip val="1"/>
        <c:noMultiLvlLbl val="0"/>
      </c:catAx>
      <c:valAx>
        <c:axId val="96941952"/>
        <c:scaling>
          <c:orientation val="minMax"/>
        </c:scaling>
        <c:delete val="0"/>
        <c:axPos val="l"/>
        <c:majorGridlines>
          <c:spPr>
            <a:ln w="3175">
              <a:solidFill>
                <a:srgbClr val="000000"/>
              </a:solidFill>
              <a:prstDash val="solid"/>
            </a:ln>
          </c:spPr>
        </c:majorGridlines>
        <c:title>
          <c:tx>
            <c:rich>
              <a:bodyPr/>
              <a:lstStyle/>
              <a:p>
                <a:pPr>
                  <a:defRPr lang="en-US"/>
                </a:pPr>
                <a:r>
                  <a:rPr lang="en-US"/>
                  <a:t>Pertumbuhan</a:t>
                </a:r>
              </a:p>
              <a:p>
                <a:pPr>
                  <a:defRPr lang="en-US"/>
                </a:pPr>
                <a:r>
                  <a:rPr lang="en-US"/>
                  <a:t> Panjang (Cm)</a:t>
                </a:r>
              </a:p>
            </c:rich>
          </c:tx>
          <c:layout>
            <c:manualLayout>
              <c:xMode val="edge"/>
              <c:yMode val="edge"/>
              <c:x val="3.4115138592750532E-2"/>
              <c:y val="0.19166724992709244"/>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940032"/>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46069037677171"/>
          <c:y val="8.6567164179104567E-2"/>
          <c:w val="0.77976341565022422"/>
          <c:h val="0.61585389692397874"/>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EF82-40EC-BA76-23AE18A4F77D}"/>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EF82-40EC-BA76-23AE18A4F77D}"/>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EF82-40EC-BA76-23AE18A4F77D}"/>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EF82-40EC-BA76-23AE18A4F77D}"/>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EF82-40EC-BA76-23AE18A4F77D}"/>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Hidup!$A$30:$A$35</c:f>
              <c:strCache>
                <c:ptCount val="6"/>
                <c:pt idx="0">
                  <c:v>A1B1</c:v>
                </c:pt>
                <c:pt idx="1">
                  <c:v>A1B2</c:v>
                </c:pt>
                <c:pt idx="2">
                  <c:v>A2B1</c:v>
                </c:pt>
                <c:pt idx="3">
                  <c:v>A2B2</c:v>
                </c:pt>
                <c:pt idx="4">
                  <c:v>A3B1</c:v>
                </c:pt>
                <c:pt idx="5">
                  <c:v>A3B2</c:v>
                </c:pt>
              </c:strCache>
            </c:strRef>
          </c:cat>
          <c:val>
            <c:numRef>
              <c:f>Hidup!$B$30:$B$35</c:f>
              <c:numCache>
                <c:formatCode>0.00</c:formatCode>
                <c:ptCount val="6"/>
                <c:pt idx="0">
                  <c:v>66.666666666666671</c:v>
                </c:pt>
                <c:pt idx="1">
                  <c:v>53.333333333333336</c:v>
                </c:pt>
                <c:pt idx="2">
                  <c:v>53.333333333333336</c:v>
                </c:pt>
                <c:pt idx="3">
                  <c:v>66.666666666666671</c:v>
                </c:pt>
                <c:pt idx="4">
                  <c:v>0</c:v>
                </c:pt>
                <c:pt idx="5">
                  <c:v>0</c:v>
                </c:pt>
              </c:numCache>
            </c:numRef>
          </c:val>
          <c:extLst>
            <c:ext xmlns:c16="http://schemas.microsoft.com/office/drawing/2014/chart" uri="{C3380CC4-5D6E-409C-BE32-E72D297353CC}">
              <c16:uniqueId val="{0000000A-EF82-40EC-BA76-23AE18A4F77D}"/>
            </c:ext>
          </c:extLst>
        </c:ser>
        <c:dLbls>
          <c:showLegendKey val="0"/>
          <c:showVal val="0"/>
          <c:showCatName val="0"/>
          <c:showSerName val="0"/>
          <c:showPercent val="0"/>
          <c:showBubbleSize val="0"/>
        </c:dLbls>
        <c:gapWidth val="30"/>
        <c:axId val="96980352"/>
        <c:axId val="97146368"/>
      </c:barChart>
      <c:catAx>
        <c:axId val="96980352"/>
        <c:scaling>
          <c:orientation val="minMax"/>
        </c:scaling>
        <c:delete val="0"/>
        <c:axPos val="b"/>
        <c:title>
          <c:tx>
            <c:rich>
              <a:bodyPr/>
              <a:lstStyle/>
              <a:p>
                <a:pPr>
                  <a:defRPr lang="en-US" sz="1150" b="0" i="0" u="none" strike="noStrike" baseline="0">
                    <a:solidFill>
                      <a:srgbClr val="000000"/>
                    </a:solidFill>
                    <a:latin typeface="Times New Roman"/>
                    <a:ea typeface="Times New Roman"/>
                    <a:cs typeface="Times New Roman"/>
                  </a:defRPr>
                </a:pPr>
                <a:r>
                  <a:rPr lang="en-US"/>
                  <a:t>Perlakuan</a:t>
                </a:r>
              </a:p>
            </c:rich>
          </c:tx>
          <c:layout>
            <c:manualLayout>
              <c:xMode val="edge"/>
              <c:yMode val="edge"/>
              <c:x val="0.5198423113777445"/>
              <c:y val="0.871641791044785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7146368"/>
        <c:crosses val="autoZero"/>
        <c:auto val="1"/>
        <c:lblAlgn val="ctr"/>
        <c:lblOffset val="100"/>
        <c:tickLblSkip val="1"/>
        <c:tickMarkSkip val="1"/>
        <c:noMultiLvlLbl val="0"/>
      </c:catAx>
      <c:valAx>
        <c:axId val="97146368"/>
        <c:scaling>
          <c:orientation val="minMax"/>
        </c:scaling>
        <c:delete val="0"/>
        <c:axPos val="l"/>
        <c:majorGridlines>
          <c:spPr>
            <a:ln w="3175">
              <a:solidFill>
                <a:srgbClr val="000000"/>
              </a:solidFill>
              <a:prstDash val="solid"/>
            </a:ln>
          </c:spPr>
        </c:majorGridlines>
        <c:title>
          <c:tx>
            <c:rich>
              <a:bodyPr/>
              <a:lstStyle/>
              <a:p>
                <a:pPr>
                  <a:defRPr lang="en-US" sz="1150" b="0" i="0" u="none" strike="noStrike" baseline="0">
                    <a:solidFill>
                      <a:srgbClr val="000000"/>
                    </a:solidFill>
                    <a:latin typeface="Times New Roman"/>
                    <a:ea typeface="Times New Roman"/>
                    <a:cs typeface="Times New Roman"/>
                  </a:defRPr>
                </a:pPr>
                <a:r>
                  <a:rPr lang="en-US"/>
                  <a:t>Kelangsungan Hidup (%)</a:t>
                </a:r>
              </a:p>
            </c:rich>
          </c:tx>
          <c:layout>
            <c:manualLayout>
              <c:xMode val="edge"/>
              <c:yMode val="edge"/>
              <c:x val="3.4126921634795637E-2"/>
              <c:y val="7.3890115200035161E-2"/>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6980352"/>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12700">
      <a:solidFill>
        <a:srgbClr val="000000"/>
      </a:solidFill>
      <a:prstDash val="solid"/>
    </a:ln>
  </c:spPr>
  <c:txPr>
    <a:bodyPr/>
    <a:lstStyle/>
    <a:p>
      <a:pPr>
        <a:defRPr sz="11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710259724997061"/>
          <c:y val="8.2417692975313581E-2"/>
          <c:w val="0.7828381713479845"/>
          <c:h val="0.55769305579962203"/>
        </c:manualLayout>
      </c:layout>
      <c:barChart>
        <c:barDir val="col"/>
        <c:grouping val="clustered"/>
        <c:varyColors val="0"/>
        <c:ser>
          <c:idx val="0"/>
          <c:order val="0"/>
          <c:tx>
            <c:strRef>
              <c:f>Faktorial!$A$163</c:f>
              <c:strCache>
                <c:ptCount val="1"/>
                <c:pt idx="0">
                  <c:v>A1 (Dosis Biji Mahoni 5 %)</c:v>
                </c:pt>
              </c:strCache>
            </c:strRef>
          </c:tx>
          <c:spPr>
            <a:solidFill>
              <a:srgbClr val="9999FF"/>
            </a:solidFill>
            <a:ln w="12700">
              <a:solidFill>
                <a:srgbClr val="000000"/>
              </a:solidFill>
              <a:prstDash val="solid"/>
            </a:ln>
          </c:spPr>
          <c:invertIfNegative val="0"/>
          <c:dLbls>
            <c:dLbl>
              <c:idx val="0"/>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extLst>
                <c:ext xmlns:c16="http://schemas.microsoft.com/office/drawing/2014/chart" uri="{C3380CC4-5D6E-409C-BE32-E72D297353CC}">
                  <c16:uniqueId val="{00000000-BDA5-4AD4-A5D7-A8F2809ED2E6}"/>
                </c:ext>
              </c:extLst>
            </c:dLbl>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Faktorial!$A$164</c:f>
              <c:numCache>
                <c:formatCode>0.00</c:formatCode>
                <c:ptCount val="1"/>
                <c:pt idx="0">
                  <c:v>0.73444444444444856</c:v>
                </c:pt>
              </c:numCache>
            </c:numRef>
          </c:val>
          <c:extLst>
            <c:ext xmlns:c16="http://schemas.microsoft.com/office/drawing/2014/chart" uri="{C3380CC4-5D6E-409C-BE32-E72D297353CC}">
              <c16:uniqueId val="{00000001-BDA5-4AD4-A5D7-A8F2809ED2E6}"/>
            </c:ext>
          </c:extLst>
        </c:ser>
        <c:ser>
          <c:idx val="1"/>
          <c:order val="1"/>
          <c:tx>
            <c:strRef>
              <c:f>Faktorial!$B$163</c:f>
              <c:strCache>
                <c:ptCount val="1"/>
                <c:pt idx="0">
                  <c:v>A2 (Dosis Biji Mahoni 10 %)</c:v>
                </c:pt>
              </c:strCache>
            </c:strRef>
          </c:tx>
          <c:spPr>
            <a:solidFill>
              <a:srgbClr val="993366"/>
            </a:solidFill>
            <a:ln w="12700">
              <a:solidFill>
                <a:srgbClr val="000000"/>
              </a:solidFill>
              <a:prstDash val="solid"/>
            </a:ln>
          </c:spPr>
          <c:invertIfNegative val="0"/>
          <c:dLbls>
            <c:dLbl>
              <c:idx val="0"/>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extLst>
                <c:ext xmlns:c16="http://schemas.microsoft.com/office/drawing/2014/chart" uri="{C3380CC4-5D6E-409C-BE32-E72D297353CC}">
                  <c16:uniqueId val="{00000002-BDA5-4AD4-A5D7-A8F2809ED2E6}"/>
                </c:ext>
              </c:extLst>
            </c:dLbl>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Faktorial!$B$164</c:f>
              <c:numCache>
                <c:formatCode>0.00</c:formatCode>
                <c:ptCount val="1"/>
                <c:pt idx="0">
                  <c:v>0.70444444444444465</c:v>
                </c:pt>
              </c:numCache>
            </c:numRef>
          </c:val>
          <c:extLst>
            <c:ext xmlns:c16="http://schemas.microsoft.com/office/drawing/2014/chart" uri="{C3380CC4-5D6E-409C-BE32-E72D297353CC}">
              <c16:uniqueId val="{00000003-BDA5-4AD4-A5D7-A8F2809ED2E6}"/>
            </c:ext>
          </c:extLst>
        </c:ser>
        <c:ser>
          <c:idx val="2"/>
          <c:order val="2"/>
          <c:tx>
            <c:strRef>
              <c:f>Faktorial!$C$163</c:f>
              <c:strCache>
                <c:ptCount val="1"/>
                <c:pt idx="0">
                  <c:v>A3 (Dosis Biji Mahoni 15 %)</c:v>
                </c:pt>
              </c:strCache>
            </c:strRef>
          </c:tx>
          <c:spPr>
            <a:solidFill>
              <a:srgbClr val="FFFFCC"/>
            </a:solidFill>
            <a:ln w="12700">
              <a:solidFill>
                <a:srgbClr val="000000"/>
              </a:solidFill>
              <a:prstDash val="solid"/>
            </a:ln>
          </c:spPr>
          <c:invertIfNegative val="0"/>
          <c:dLbls>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Faktorial!$C$164</c:f>
              <c:numCache>
                <c:formatCode>0.00</c:formatCode>
                <c:ptCount val="1"/>
                <c:pt idx="0">
                  <c:v>0.89222222222222158</c:v>
                </c:pt>
              </c:numCache>
            </c:numRef>
          </c:val>
          <c:extLst>
            <c:ext xmlns:c16="http://schemas.microsoft.com/office/drawing/2014/chart" uri="{C3380CC4-5D6E-409C-BE32-E72D297353CC}">
              <c16:uniqueId val="{00000004-BDA5-4AD4-A5D7-A8F2809ED2E6}"/>
            </c:ext>
          </c:extLst>
        </c:ser>
        <c:dLbls>
          <c:showLegendKey val="0"/>
          <c:showVal val="0"/>
          <c:showCatName val="0"/>
          <c:showSerName val="0"/>
          <c:showPercent val="0"/>
          <c:showBubbleSize val="0"/>
        </c:dLbls>
        <c:gapWidth val="60"/>
        <c:overlap val="-30"/>
        <c:axId val="97468800"/>
        <c:axId val="97470720"/>
      </c:barChart>
      <c:catAx>
        <c:axId val="97468800"/>
        <c:scaling>
          <c:orientation val="minMax"/>
        </c:scaling>
        <c:delete val="1"/>
        <c:axPos val="b"/>
        <c:title>
          <c:tx>
            <c:rich>
              <a:bodyPr/>
              <a:lstStyle/>
              <a:p>
                <a:pPr>
                  <a:defRPr lang="en-US" sz="1150" b="0" i="0" u="none" strike="noStrike" baseline="0">
                    <a:solidFill>
                      <a:srgbClr val="000000"/>
                    </a:solidFill>
                    <a:latin typeface="Times New Roman"/>
                    <a:ea typeface="Times New Roman"/>
                    <a:cs typeface="Times New Roman"/>
                  </a:defRPr>
                </a:pPr>
                <a:r>
                  <a:rPr lang="en-US"/>
                  <a:t>Dosis Biji</a:t>
                </a:r>
                <a:r>
                  <a:rPr lang="en-US" baseline="0"/>
                  <a:t> Mahoni</a:t>
                </a:r>
                <a:endParaRPr lang="en-US"/>
              </a:p>
            </c:rich>
          </c:tx>
          <c:layout>
            <c:manualLayout>
              <c:xMode val="edge"/>
              <c:yMode val="edge"/>
              <c:x val="0.4799306348518203"/>
              <c:y val="0.65060037075785093"/>
            </c:manualLayout>
          </c:layout>
          <c:overlay val="0"/>
          <c:spPr>
            <a:noFill/>
            <a:ln w="25400">
              <a:noFill/>
            </a:ln>
          </c:spPr>
        </c:title>
        <c:majorTickMark val="out"/>
        <c:minorTickMark val="none"/>
        <c:tickLblPos val="nextTo"/>
        <c:crossAx val="97470720"/>
        <c:crosses val="autoZero"/>
        <c:auto val="1"/>
        <c:lblAlgn val="ctr"/>
        <c:lblOffset val="100"/>
        <c:noMultiLvlLbl val="0"/>
      </c:catAx>
      <c:valAx>
        <c:axId val="97470720"/>
        <c:scaling>
          <c:orientation val="minMax"/>
        </c:scaling>
        <c:delete val="0"/>
        <c:axPos val="l"/>
        <c:majorGridlines>
          <c:spPr>
            <a:ln w="3175">
              <a:solidFill>
                <a:srgbClr val="000000"/>
              </a:solidFill>
              <a:prstDash val="solid"/>
            </a:ln>
          </c:spPr>
        </c:majorGridlines>
        <c:title>
          <c:tx>
            <c:rich>
              <a:bodyPr/>
              <a:lstStyle/>
              <a:p>
                <a:pPr>
                  <a:defRPr lang="en-US" sz="1150" b="0" i="0" u="none" strike="noStrike" baseline="0">
                    <a:solidFill>
                      <a:srgbClr val="000000"/>
                    </a:solidFill>
                    <a:latin typeface="Times New Roman"/>
                    <a:ea typeface="Times New Roman"/>
                    <a:cs typeface="Times New Roman"/>
                  </a:defRPr>
                </a:pPr>
                <a:r>
                  <a:rPr lang="en-US"/>
                  <a:t>Konversi Pakan (%)</a:t>
                </a:r>
              </a:p>
            </c:rich>
          </c:tx>
          <c:layout>
            <c:manualLayout>
              <c:xMode val="edge"/>
              <c:yMode val="edge"/>
              <c:x val="3.2907160941165602E-2"/>
              <c:y val="0.1892064213343953"/>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7468800"/>
        <c:crosses val="autoZero"/>
        <c:crossBetween val="between"/>
      </c:valAx>
      <c:spPr>
        <a:solidFill>
          <a:srgbClr val="C0C0C0"/>
        </a:solidFill>
        <a:ln w="12700">
          <a:solidFill>
            <a:srgbClr val="808080"/>
          </a:solidFill>
          <a:prstDash val="solid"/>
        </a:ln>
      </c:spPr>
    </c:plotArea>
    <c:legend>
      <c:legendPos val="b"/>
      <c:layout>
        <c:manualLayout>
          <c:xMode val="edge"/>
          <c:yMode val="edge"/>
          <c:x val="0.12103206451593702"/>
          <c:y val="0.71653433180992232"/>
          <c:w val="0.85376777529674452"/>
          <c:h val="0.24725303567823367"/>
        </c:manualLayout>
      </c:layout>
      <c:overlay val="0"/>
      <c:spPr>
        <a:noFill/>
        <a:ln w="25400">
          <a:noFill/>
        </a:ln>
      </c:spPr>
      <c:txPr>
        <a:bodyPr/>
        <a:lstStyle/>
        <a:p>
          <a:pPr>
            <a:defRPr lang="en-US" sz="1055"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12700">
      <a:solidFill>
        <a:schemeClr val="tx1"/>
      </a:solidFill>
      <a:prstDash val="solid"/>
    </a:ln>
  </c:spPr>
  <c:txPr>
    <a:bodyPr/>
    <a:lstStyle/>
    <a:p>
      <a:pPr>
        <a:defRPr sz="11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A9FC6-E105-4D15-A410-EBCFB149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8985</Words>
  <Characters>51217</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60082</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Nindi Mega Rini</dc:creator>
  <cp:keywords/>
  <dc:description/>
  <cp:lastModifiedBy>LENOVO</cp:lastModifiedBy>
  <cp:revision>3</cp:revision>
  <cp:lastPrinted>2023-01-18T07:11:00Z</cp:lastPrinted>
  <dcterms:created xsi:type="dcterms:W3CDTF">2023-09-20T08:15:00Z</dcterms:created>
  <dcterms:modified xsi:type="dcterms:W3CDTF">2023-10-18T03:42:00Z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